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B8010" w14:textId="17E0FE6C" w:rsidR="00FE6CD1" w:rsidRPr="00966773" w:rsidRDefault="00FE6CD1" w:rsidP="00FE6CD1">
      <w:pPr>
        <w:pStyle w:val="3GPPHeader"/>
        <w:ind w:right="-567"/>
        <w:jc w:val="right"/>
        <w:rPr>
          <w:sz w:val="32"/>
          <w:szCs w:val="32"/>
        </w:rPr>
      </w:pPr>
      <w:r w:rsidRPr="00966773">
        <w:t>3GPP TSG-RAN WG3 #113-e</w:t>
      </w:r>
      <w:r w:rsidRPr="00966773">
        <w:tab/>
      </w:r>
      <w:r w:rsidRPr="00966773">
        <w:rPr>
          <w:sz w:val="32"/>
          <w:szCs w:val="32"/>
        </w:rPr>
        <w:t>R3-21</w:t>
      </w:r>
      <w:bookmarkStart w:id="0" w:name="_Hlk61362165"/>
      <w:r w:rsidR="008B4597">
        <w:rPr>
          <w:sz w:val="32"/>
          <w:szCs w:val="32"/>
        </w:rPr>
        <w:t>4</w:t>
      </w:r>
      <w:r w:rsidR="00E079B3">
        <w:rPr>
          <w:sz w:val="32"/>
          <w:szCs w:val="32"/>
        </w:rPr>
        <w:t>200</w:t>
      </w:r>
      <w:r w:rsidRPr="00966773">
        <w:rPr>
          <w:sz w:val="32"/>
          <w:szCs w:val="32"/>
        </w:rPr>
        <w:br/>
      </w:r>
      <w:r w:rsidRPr="00966773">
        <w:t>Online, 16-26 August 2021</w:t>
      </w:r>
      <w:r w:rsidRPr="00966773">
        <w:rPr>
          <w:sz w:val="32"/>
          <w:szCs w:val="32"/>
        </w:rPr>
        <w:t xml:space="preserve"> </w:t>
      </w:r>
      <w:r w:rsidRPr="00966773">
        <w:rPr>
          <w:sz w:val="32"/>
          <w:szCs w:val="32"/>
        </w:rPr>
        <w:tab/>
      </w:r>
      <w:bookmarkEnd w:id="0"/>
    </w:p>
    <w:p w14:paraId="264CD263" w14:textId="47BBA25F" w:rsidR="00FE6CD1" w:rsidRPr="00966773" w:rsidRDefault="00FE6CD1" w:rsidP="00FE6CD1">
      <w:pPr>
        <w:pStyle w:val="3GPPHeader"/>
      </w:pPr>
      <w:r w:rsidRPr="00966773">
        <w:t>Agenda Item:</w:t>
      </w:r>
      <w:r w:rsidRPr="00966773">
        <w:tab/>
      </w:r>
      <w:r w:rsidR="00E079B3">
        <w:t>19.2.1</w:t>
      </w:r>
    </w:p>
    <w:p w14:paraId="6C2FDB02" w14:textId="2BAAF0BA" w:rsidR="00FE6CD1" w:rsidRPr="00966773" w:rsidRDefault="00FE6CD1" w:rsidP="00FE6CD1">
      <w:pPr>
        <w:pStyle w:val="3GPPHeader"/>
      </w:pPr>
      <w:r w:rsidRPr="00966773">
        <w:t>Source:</w:t>
      </w:r>
      <w:r w:rsidRPr="00966773">
        <w:tab/>
        <w:t>Ericsson</w:t>
      </w:r>
      <w:r w:rsidR="008B4597">
        <w:t xml:space="preserve"> (moderator)</w:t>
      </w:r>
    </w:p>
    <w:p w14:paraId="02F1BAAA" w14:textId="49ACE971" w:rsidR="00FE6CD1" w:rsidRPr="00966773" w:rsidRDefault="00FE6CD1" w:rsidP="00A50991">
      <w:pPr>
        <w:pStyle w:val="3GPPHeader"/>
        <w:ind w:left="1695" w:hanging="1695"/>
      </w:pPr>
      <w:r w:rsidRPr="00966773">
        <w:t>Title:</w:t>
      </w:r>
      <w:r w:rsidRPr="00966773">
        <w:tab/>
      </w:r>
      <w:r w:rsidR="00355F4B">
        <w:tab/>
      </w:r>
      <w:r w:rsidR="00E079B3" w:rsidRPr="00E079B3">
        <w:t>CB: # 1901_Pos_AccEnhs_AoA-AoZ_LS</w:t>
      </w:r>
    </w:p>
    <w:p w14:paraId="0E92C4A2" w14:textId="77777777" w:rsidR="00FE6CD1" w:rsidRPr="00966773" w:rsidRDefault="00FE6CD1" w:rsidP="00FE6CD1">
      <w:pPr>
        <w:pStyle w:val="3GPPHeader"/>
      </w:pPr>
      <w:r w:rsidRPr="00966773">
        <w:t>Document for:</w:t>
      </w:r>
      <w:r w:rsidRPr="00966773">
        <w:tab/>
        <w:t>Discussion</w:t>
      </w:r>
    </w:p>
    <w:p w14:paraId="2F8E2929" w14:textId="77777777" w:rsidR="00FE6CD1" w:rsidRPr="00966773" w:rsidRDefault="00FE6CD1" w:rsidP="00FE6CD1">
      <w:pPr>
        <w:pStyle w:val="Heading1"/>
      </w:pPr>
      <w:r w:rsidRPr="00966773">
        <w:t>Introduction</w:t>
      </w:r>
    </w:p>
    <w:p w14:paraId="2D72B7E8" w14:textId="77777777" w:rsidR="00E079B3" w:rsidRDefault="00E079B3" w:rsidP="00E079B3">
      <w:pPr>
        <w:widowControl w:val="0"/>
        <w:ind w:left="144" w:hanging="144"/>
        <w:rPr>
          <w:rFonts w:cs="Calibri"/>
          <w:b/>
          <w:color w:val="FF00FF"/>
          <w:sz w:val="18"/>
        </w:rPr>
      </w:pPr>
      <w:r>
        <w:rPr>
          <w:rFonts w:cs="Calibri"/>
          <w:b/>
          <w:color w:val="FF00FF"/>
          <w:sz w:val="18"/>
        </w:rPr>
        <w:t>CB: # 1901_Pos_AccEnhs_AoA-AoZ_LS</w:t>
      </w:r>
    </w:p>
    <w:p w14:paraId="25060903" w14:textId="77777777" w:rsidR="00E079B3" w:rsidRDefault="00E079B3" w:rsidP="00E079B3">
      <w:pPr>
        <w:rPr>
          <w:b/>
          <w:color w:val="FF00FF"/>
          <w:sz w:val="18"/>
        </w:rPr>
      </w:pPr>
      <w:r>
        <w:rPr>
          <w:b/>
          <w:color w:val="FF00FF"/>
          <w:sz w:val="18"/>
        </w:rPr>
        <w:t xml:space="preserve">-Proposals on how to address </w:t>
      </w:r>
      <w:proofErr w:type="spellStart"/>
      <w:r>
        <w:rPr>
          <w:b/>
          <w:color w:val="FF00FF"/>
          <w:sz w:val="18"/>
        </w:rPr>
        <w:t>AoA</w:t>
      </w:r>
      <w:proofErr w:type="spellEnd"/>
      <w:r>
        <w:rPr>
          <w:b/>
          <w:color w:val="FF00FF"/>
          <w:sz w:val="18"/>
        </w:rPr>
        <w:t>/</w:t>
      </w:r>
      <w:proofErr w:type="spellStart"/>
      <w:r>
        <w:rPr>
          <w:b/>
          <w:color w:val="FF00FF"/>
          <w:sz w:val="18"/>
        </w:rPr>
        <w:t>AoZ</w:t>
      </w:r>
      <w:proofErr w:type="spellEnd"/>
      <w:r>
        <w:rPr>
          <w:b/>
          <w:color w:val="FF00FF"/>
          <w:sz w:val="18"/>
        </w:rPr>
        <w:t xml:space="preserve">: </w:t>
      </w:r>
    </w:p>
    <w:p w14:paraId="739487BC" w14:textId="77777777" w:rsidR="00E079B3" w:rsidRDefault="00E079B3" w:rsidP="00E079B3">
      <w:pPr>
        <w:ind w:firstLineChars="50" w:firstLine="90"/>
        <w:rPr>
          <w:b/>
          <w:color w:val="FF00FF"/>
          <w:sz w:val="18"/>
        </w:rPr>
      </w:pPr>
      <w:r>
        <w:rPr>
          <w:b/>
          <w:color w:val="FF00FF"/>
          <w:sz w:val="18"/>
        </w:rPr>
        <w:t>Converge on Stg3 TPs</w:t>
      </w:r>
    </w:p>
    <w:p w14:paraId="24283AB9" w14:textId="77777777" w:rsidR="00E079B3" w:rsidRDefault="00E079B3" w:rsidP="00E079B3">
      <w:pPr>
        <w:rPr>
          <w:b/>
          <w:color w:val="FF00FF"/>
          <w:sz w:val="18"/>
        </w:rPr>
      </w:pPr>
      <w:r>
        <w:rPr>
          <w:b/>
          <w:color w:val="FF00FF"/>
          <w:sz w:val="18"/>
        </w:rPr>
        <w:t>-Other proposals on Positioning Enhancements:</w:t>
      </w:r>
    </w:p>
    <w:p w14:paraId="366195C3" w14:textId="77777777" w:rsidR="00E079B3" w:rsidRDefault="00E079B3" w:rsidP="00E079B3">
      <w:pPr>
        <w:ind w:firstLineChars="50" w:firstLine="90"/>
        <w:rPr>
          <w:b/>
          <w:color w:val="FF00FF"/>
          <w:sz w:val="18"/>
        </w:rPr>
      </w:pPr>
      <w:r>
        <w:rPr>
          <w:b/>
          <w:color w:val="FF00FF"/>
          <w:sz w:val="18"/>
        </w:rPr>
        <w:t>Converge on prioritized topics (eventually to be continued)</w:t>
      </w:r>
    </w:p>
    <w:p w14:paraId="58BB296A" w14:textId="77777777" w:rsidR="00E079B3" w:rsidRDefault="00E079B3" w:rsidP="00E079B3">
      <w:pPr>
        <w:ind w:firstLineChars="50" w:firstLine="90"/>
        <w:rPr>
          <w:b/>
          <w:color w:val="FF00FF"/>
          <w:sz w:val="18"/>
        </w:rPr>
      </w:pPr>
      <w:r>
        <w:rPr>
          <w:b/>
          <w:color w:val="FF00FF"/>
          <w:sz w:val="18"/>
        </w:rPr>
        <w:t>Converge on Stg3 TP where/if possible</w:t>
      </w:r>
    </w:p>
    <w:p w14:paraId="1F309D9A" w14:textId="77777777" w:rsidR="00E079B3" w:rsidRDefault="00E079B3" w:rsidP="00E079B3">
      <w:pPr>
        <w:widowControl w:val="0"/>
        <w:ind w:left="144" w:hanging="144"/>
        <w:rPr>
          <w:color w:val="000000"/>
          <w:sz w:val="18"/>
          <w:szCs w:val="18"/>
        </w:rPr>
      </w:pPr>
      <w:r>
        <w:rPr>
          <w:color w:val="000000"/>
          <w:sz w:val="18"/>
          <w:szCs w:val="18"/>
        </w:rPr>
        <w:t>(E/// - moderator)</w:t>
      </w:r>
    </w:p>
    <w:p w14:paraId="083FE7C7" w14:textId="5FA08FE0" w:rsidR="008B4597" w:rsidRPr="00966773" w:rsidRDefault="008B4597" w:rsidP="008B4597">
      <w:pPr>
        <w:pStyle w:val="Heading1"/>
      </w:pPr>
      <w:r>
        <w:t>To the chair’s notes</w:t>
      </w:r>
    </w:p>
    <w:p w14:paraId="7898A5F0" w14:textId="1D1EE43A" w:rsidR="000F3FB3" w:rsidRPr="000F3FB3" w:rsidRDefault="000F3FB3" w:rsidP="000F3FB3">
      <w:pPr>
        <w:rPr>
          <w:rFonts w:eastAsiaTheme="minorEastAsia"/>
          <w:color w:val="000000"/>
          <w:sz w:val="18"/>
          <w:szCs w:val="18"/>
          <w:lang w:eastAsia="zh-CN"/>
        </w:rPr>
      </w:pPr>
      <w:r>
        <w:rPr>
          <w:rFonts w:eastAsiaTheme="minorEastAsia"/>
          <w:color w:val="000000"/>
          <w:sz w:val="18"/>
          <w:szCs w:val="18"/>
          <w:lang w:eastAsia="zh-CN"/>
        </w:rPr>
        <w:t>Capture the following in chair’s notes:</w:t>
      </w:r>
    </w:p>
    <w:p w14:paraId="3F94521B" w14:textId="7A2FCD11" w:rsidR="000F3FB3" w:rsidRPr="000F3FB3" w:rsidRDefault="000F3FB3" w:rsidP="000F3FB3">
      <w:pPr>
        <w:rPr>
          <w:color w:val="00B050"/>
        </w:rPr>
      </w:pPr>
      <w:bookmarkStart w:id="1" w:name="_Hlk80261068"/>
      <w:r w:rsidRPr="000F3FB3">
        <w:rPr>
          <w:rFonts w:eastAsiaTheme="minorEastAsia"/>
          <w:b/>
          <w:bCs/>
          <w:color w:val="00B050"/>
          <w:sz w:val="18"/>
          <w:szCs w:val="18"/>
          <w:lang w:eastAsia="zh-CN"/>
        </w:rPr>
        <w:t xml:space="preserve">Define </w:t>
      </w:r>
      <w:r>
        <w:rPr>
          <w:rFonts w:eastAsiaTheme="minorEastAsia"/>
          <w:b/>
          <w:bCs/>
          <w:color w:val="00B050"/>
          <w:sz w:val="18"/>
          <w:szCs w:val="18"/>
          <w:lang w:eastAsia="zh-CN"/>
        </w:rPr>
        <w:t>a new</w:t>
      </w:r>
      <w:r w:rsidRPr="000F3FB3">
        <w:rPr>
          <w:rFonts w:eastAsiaTheme="minorEastAsia"/>
          <w:b/>
          <w:bCs/>
          <w:color w:val="00B050"/>
          <w:sz w:val="18"/>
          <w:szCs w:val="18"/>
          <w:lang w:eastAsia="zh-CN"/>
        </w:rPr>
        <w:t xml:space="preserve"> Assistance Information for UL-</w:t>
      </w:r>
      <w:proofErr w:type="spellStart"/>
      <w:r w:rsidRPr="000F3FB3">
        <w:rPr>
          <w:rFonts w:eastAsiaTheme="minorEastAsia"/>
          <w:b/>
          <w:bCs/>
          <w:color w:val="00B050"/>
          <w:sz w:val="18"/>
          <w:szCs w:val="18"/>
          <w:lang w:eastAsia="zh-CN"/>
        </w:rPr>
        <w:t>AoA</w:t>
      </w:r>
      <w:proofErr w:type="spellEnd"/>
      <w:r w:rsidRPr="000F3FB3">
        <w:rPr>
          <w:rFonts w:eastAsiaTheme="minorEastAsia"/>
          <w:b/>
          <w:bCs/>
          <w:color w:val="00B050"/>
          <w:sz w:val="18"/>
          <w:szCs w:val="18"/>
          <w:lang w:eastAsia="zh-CN"/>
        </w:rPr>
        <w:t xml:space="preserve"> </w:t>
      </w:r>
      <w:r>
        <w:rPr>
          <w:rFonts w:eastAsiaTheme="minorEastAsia"/>
          <w:b/>
          <w:bCs/>
          <w:color w:val="00B050"/>
          <w:sz w:val="18"/>
          <w:szCs w:val="18"/>
          <w:lang w:eastAsia="zh-CN"/>
        </w:rPr>
        <w:t xml:space="preserve">IE </w:t>
      </w:r>
      <w:r w:rsidRPr="000F3FB3">
        <w:rPr>
          <w:rFonts w:eastAsiaTheme="minorEastAsia"/>
          <w:b/>
          <w:bCs/>
          <w:color w:val="00B050"/>
          <w:sz w:val="18"/>
          <w:szCs w:val="18"/>
          <w:lang w:eastAsia="zh-CN"/>
        </w:rPr>
        <w:t xml:space="preserve">with </w:t>
      </w:r>
      <w:r>
        <w:rPr>
          <w:rFonts w:eastAsiaTheme="minorEastAsia"/>
          <w:b/>
          <w:bCs/>
          <w:color w:val="00B050"/>
          <w:sz w:val="18"/>
          <w:szCs w:val="18"/>
          <w:lang w:eastAsia="zh-CN"/>
        </w:rPr>
        <w:t>the E</w:t>
      </w:r>
      <w:r w:rsidRPr="000F3FB3">
        <w:rPr>
          <w:rFonts w:eastAsiaTheme="minorEastAsia"/>
          <w:b/>
          <w:bCs/>
          <w:color w:val="00B050"/>
          <w:sz w:val="18"/>
          <w:szCs w:val="18"/>
          <w:lang w:eastAsia="zh-CN"/>
        </w:rPr>
        <w:t xml:space="preserve">xpected </w:t>
      </w:r>
      <w:proofErr w:type="spellStart"/>
      <w:r w:rsidRPr="000F3FB3">
        <w:rPr>
          <w:rFonts w:eastAsiaTheme="minorEastAsia"/>
          <w:b/>
          <w:bCs/>
          <w:color w:val="00B050"/>
          <w:sz w:val="18"/>
          <w:szCs w:val="18"/>
          <w:lang w:eastAsia="zh-CN"/>
        </w:rPr>
        <w:t>AoA</w:t>
      </w:r>
      <w:proofErr w:type="spellEnd"/>
      <w:r w:rsidRPr="000F3FB3">
        <w:rPr>
          <w:rFonts w:eastAsiaTheme="minorEastAsia"/>
          <w:b/>
          <w:bCs/>
          <w:color w:val="00B050"/>
          <w:sz w:val="18"/>
          <w:szCs w:val="18"/>
          <w:lang w:eastAsia="zh-CN"/>
        </w:rPr>
        <w:t>/</w:t>
      </w:r>
      <w:proofErr w:type="spellStart"/>
      <w:r w:rsidRPr="000F3FB3">
        <w:rPr>
          <w:rFonts w:eastAsiaTheme="minorEastAsia"/>
          <w:b/>
          <w:bCs/>
          <w:color w:val="00B050"/>
          <w:sz w:val="18"/>
          <w:szCs w:val="18"/>
          <w:lang w:eastAsia="zh-CN"/>
        </w:rPr>
        <w:t>ZoA</w:t>
      </w:r>
      <w:proofErr w:type="spellEnd"/>
      <w:r w:rsidRPr="000F3FB3">
        <w:rPr>
          <w:rFonts w:eastAsiaTheme="minorEastAsia"/>
          <w:b/>
          <w:bCs/>
          <w:color w:val="00B050"/>
          <w:sz w:val="18"/>
          <w:szCs w:val="18"/>
          <w:lang w:eastAsia="zh-CN"/>
        </w:rPr>
        <w:t xml:space="preserve"> values and their </w:t>
      </w:r>
      <w:r>
        <w:rPr>
          <w:rFonts w:eastAsiaTheme="minorEastAsia"/>
          <w:b/>
          <w:bCs/>
          <w:color w:val="00B050"/>
          <w:sz w:val="18"/>
          <w:szCs w:val="18"/>
          <w:lang w:eastAsia="zh-CN"/>
        </w:rPr>
        <w:t>U</w:t>
      </w:r>
      <w:r w:rsidRPr="000F3FB3">
        <w:rPr>
          <w:rFonts w:eastAsiaTheme="minorEastAsia"/>
          <w:b/>
          <w:bCs/>
          <w:color w:val="00B050"/>
          <w:sz w:val="18"/>
          <w:szCs w:val="18"/>
          <w:lang w:eastAsia="zh-CN"/>
        </w:rPr>
        <w:t>ncertainties using a CHOICE structure.</w:t>
      </w:r>
    </w:p>
    <w:p w14:paraId="0900CA9D" w14:textId="77777777" w:rsidR="000F3FB3" w:rsidRPr="000F3FB3" w:rsidRDefault="000F3FB3" w:rsidP="000F3FB3">
      <w:pPr>
        <w:widowControl w:val="0"/>
        <w:rPr>
          <w:b/>
          <w:bCs/>
          <w:color w:val="00B050"/>
          <w:sz w:val="18"/>
          <w:szCs w:val="18"/>
        </w:rPr>
      </w:pPr>
      <w:r w:rsidRPr="000F3FB3">
        <w:rPr>
          <w:b/>
          <w:bCs/>
          <w:color w:val="00B050"/>
          <w:sz w:val="18"/>
          <w:szCs w:val="18"/>
        </w:rPr>
        <w:t>Agree to introduce the UL-</w:t>
      </w:r>
      <w:proofErr w:type="spellStart"/>
      <w:r w:rsidRPr="000F3FB3">
        <w:rPr>
          <w:b/>
          <w:bCs/>
          <w:color w:val="00B050"/>
          <w:sz w:val="18"/>
          <w:szCs w:val="18"/>
        </w:rPr>
        <w:t>AoA</w:t>
      </w:r>
      <w:proofErr w:type="spellEnd"/>
      <w:r w:rsidRPr="000F3FB3">
        <w:rPr>
          <w:b/>
          <w:bCs/>
          <w:color w:val="00B050"/>
          <w:sz w:val="18"/>
          <w:szCs w:val="18"/>
        </w:rPr>
        <w:t xml:space="preserve"> assistance information IN NRPPA MEASUREMENT REQUEST message, within the </w:t>
      </w:r>
      <w:r w:rsidRPr="000F3FB3">
        <w:rPr>
          <w:b/>
          <w:bCs/>
          <w:i/>
          <w:iCs/>
          <w:color w:val="00B050"/>
          <w:sz w:val="18"/>
          <w:szCs w:val="18"/>
        </w:rPr>
        <w:t>TRP Measurement Request List</w:t>
      </w:r>
      <w:r w:rsidRPr="000F3FB3">
        <w:rPr>
          <w:b/>
          <w:bCs/>
          <w:color w:val="00B050"/>
          <w:sz w:val="18"/>
          <w:szCs w:val="18"/>
        </w:rPr>
        <w:t xml:space="preserve"> IE</w:t>
      </w:r>
    </w:p>
    <w:p w14:paraId="7E69A606" w14:textId="10CE4776" w:rsidR="000F3FB3" w:rsidRDefault="000F3FB3" w:rsidP="000F3FB3">
      <w:pPr>
        <w:widowControl w:val="0"/>
        <w:rPr>
          <w:b/>
          <w:bCs/>
          <w:i/>
          <w:iCs/>
          <w:color w:val="00B050"/>
          <w:sz w:val="18"/>
          <w:szCs w:val="18"/>
        </w:rPr>
      </w:pPr>
      <w:r w:rsidRPr="000F3FB3">
        <w:rPr>
          <w:b/>
          <w:bCs/>
          <w:color w:val="00B050"/>
          <w:sz w:val="18"/>
          <w:szCs w:val="18"/>
        </w:rPr>
        <w:t>Agree to introduce the UL-</w:t>
      </w:r>
      <w:proofErr w:type="spellStart"/>
      <w:r w:rsidRPr="000F3FB3">
        <w:rPr>
          <w:b/>
          <w:bCs/>
          <w:color w:val="00B050"/>
          <w:sz w:val="18"/>
          <w:szCs w:val="18"/>
        </w:rPr>
        <w:t>AoA</w:t>
      </w:r>
      <w:proofErr w:type="spellEnd"/>
      <w:r w:rsidRPr="000F3FB3">
        <w:rPr>
          <w:b/>
          <w:bCs/>
          <w:color w:val="00B050"/>
          <w:sz w:val="18"/>
          <w:szCs w:val="18"/>
        </w:rPr>
        <w:t xml:space="preserve"> assistance information IN NRPPA MEASUREMENT UPDATE message, within a new </w:t>
      </w:r>
      <w:r w:rsidRPr="000F3FB3">
        <w:rPr>
          <w:b/>
          <w:bCs/>
          <w:i/>
          <w:iCs/>
          <w:color w:val="00B050"/>
          <w:sz w:val="18"/>
          <w:szCs w:val="18"/>
        </w:rPr>
        <w:t xml:space="preserve">TRP Measurement Update List </w:t>
      </w:r>
      <w:r>
        <w:rPr>
          <w:b/>
          <w:bCs/>
          <w:color w:val="00B050"/>
          <w:sz w:val="18"/>
          <w:szCs w:val="18"/>
        </w:rPr>
        <w:t xml:space="preserve">IE </w:t>
      </w:r>
      <w:r w:rsidRPr="000F3FB3">
        <w:rPr>
          <w:b/>
          <w:bCs/>
          <w:i/>
          <w:iCs/>
          <w:color w:val="00B050"/>
          <w:sz w:val="18"/>
          <w:szCs w:val="18"/>
        </w:rPr>
        <w:t>(FFS)</w:t>
      </w:r>
    </w:p>
    <w:p w14:paraId="549839B5" w14:textId="769EA202" w:rsidR="000F3FB3" w:rsidRPr="000F3FB3" w:rsidRDefault="000F3FB3" w:rsidP="000F3FB3">
      <w:pPr>
        <w:rPr>
          <w:color w:val="00B050"/>
        </w:rPr>
      </w:pPr>
      <w:r w:rsidRPr="000F3FB3">
        <w:rPr>
          <w:rFonts w:eastAsiaTheme="minorEastAsia"/>
          <w:b/>
          <w:bCs/>
          <w:color w:val="00B050"/>
          <w:sz w:val="18"/>
          <w:szCs w:val="18"/>
          <w:lang w:eastAsia="zh-CN"/>
        </w:rPr>
        <w:t xml:space="preserve">Agree to introduce a Zenith Angle of Arrival </w:t>
      </w:r>
      <w:r w:rsidR="00E676C4">
        <w:rPr>
          <w:rFonts w:eastAsiaTheme="minorEastAsia"/>
          <w:b/>
          <w:bCs/>
          <w:color w:val="00B050"/>
          <w:sz w:val="18"/>
          <w:szCs w:val="18"/>
          <w:lang w:eastAsia="zh-CN"/>
        </w:rPr>
        <w:t xml:space="preserve">IE </w:t>
      </w:r>
      <w:r w:rsidRPr="000F3FB3">
        <w:rPr>
          <w:b/>
          <w:bCs/>
          <w:color w:val="00B050"/>
          <w:sz w:val="18"/>
          <w:szCs w:val="18"/>
        </w:rPr>
        <w:t xml:space="preserve">to the </w:t>
      </w:r>
      <w:r w:rsidRPr="000F3FB3">
        <w:rPr>
          <w:b/>
          <w:bCs/>
          <w:i/>
          <w:iCs/>
          <w:color w:val="00B050"/>
          <w:sz w:val="18"/>
          <w:szCs w:val="18"/>
        </w:rPr>
        <w:t>TRP Measurement Result</w:t>
      </w:r>
      <w:r w:rsidRPr="000F3FB3">
        <w:rPr>
          <w:b/>
          <w:bCs/>
          <w:color w:val="00B050"/>
          <w:sz w:val="18"/>
          <w:szCs w:val="18"/>
        </w:rPr>
        <w:t xml:space="preserve"> IE. Adding description for linear array FFS</w:t>
      </w:r>
    </w:p>
    <w:bookmarkEnd w:id="1"/>
    <w:p w14:paraId="3F659E5B" w14:textId="77777777" w:rsidR="00A42475" w:rsidRDefault="000F3FB3" w:rsidP="000F3FB3">
      <w:pPr>
        <w:widowControl w:val="0"/>
        <w:rPr>
          <w:b/>
          <w:bCs/>
          <w:color w:val="4472C4" w:themeColor="accent1"/>
          <w:sz w:val="18"/>
          <w:szCs w:val="18"/>
        </w:rPr>
      </w:pPr>
      <w:r>
        <w:rPr>
          <w:b/>
          <w:bCs/>
          <w:color w:val="4472C4" w:themeColor="accent1"/>
          <w:sz w:val="18"/>
          <w:szCs w:val="18"/>
        </w:rPr>
        <w:t>W</w:t>
      </w:r>
      <w:r w:rsidRPr="000F3FB3">
        <w:rPr>
          <w:b/>
          <w:bCs/>
          <w:color w:val="4472C4" w:themeColor="accent1"/>
          <w:sz w:val="18"/>
          <w:szCs w:val="18"/>
        </w:rPr>
        <w:t xml:space="preserve">ait </w:t>
      </w:r>
      <w:r>
        <w:rPr>
          <w:b/>
          <w:bCs/>
          <w:color w:val="4472C4" w:themeColor="accent1"/>
          <w:sz w:val="18"/>
          <w:szCs w:val="18"/>
        </w:rPr>
        <w:t>for</w:t>
      </w:r>
      <w:r w:rsidRPr="000F3FB3">
        <w:rPr>
          <w:b/>
          <w:bCs/>
          <w:color w:val="4472C4" w:themeColor="accent1"/>
          <w:sz w:val="18"/>
          <w:szCs w:val="18"/>
        </w:rPr>
        <w:t xml:space="preserve"> RAN1 inputs regarding multipaths detection</w:t>
      </w:r>
      <w:r w:rsidR="00A42475">
        <w:rPr>
          <w:b/>
          <w:bCs/>
          <w:color w:val="4472C4" w:themeColor="accent1"/>
          <w:sz w:val="18"/>
          <w:szCs w:val="18"/>
        </w:rPr>
        <w:t xml:space="preserve">. </w:t>
      </w:r>
    </w:p>
    <w:p w14:paraId="4312F8E6" w14:textId="366442DB" w:rsidR="000F3FB3" w:rsidRPr="000F3FB3" w:rsidRDefault="00A42475" w:rsidP="000F3FB3">
      <w:pPr>
        <w:widowControl w:val="0"/>
        <w:rPr>
          <w:b/>
          <w:bCs/>
          <w:color w:val="4472C4" w:themeColor="accent1"/>
          <w:sz w:val="18"/>
          <w:szCs w:val="18"/>
        </w:rPr>
      </w:pPr>
      <w:r>
        <w:rPr>
          <w:b/>
          <w:bCs/>
          <w:color w:val="4472C4" w:themeColor="accent1"/>
          <w:sz w:val="18"/>
          <w:szCs w:val="18"/>
        </w:rPr>
        <w:t>Discuss if need of Reply LS?</w:t>
      </w:r>
    </w:p>
    <w:p w14:paraId="18F8AEEC" w14:textId="73C96E2E" w:rsidR="000F3FB3" w:rsidRPr="000F3FB3" w:rsidRDefault="000F3FB3" w:rsidP="000F3FB3">
      <w:pPr>
        <w:rPr>
          <w:color w:val="FF0000"/>
        </w:rPr>
      </w:pPr>
      <w:r w:rsidRPr="000F3FB3">
        <w:rPr>
          <w:b/>
          <w:bCs/>
          <w:color w:val="FF0000"/>
          <w:sz w:val="18"/>
          <w:szCs w:val="18"/>
        </w:rPr>
        <w:t xml:space="preserve">No indication from gNB to LMF is needed for requesting the Expected UL </w:t>
      </w:r>
      <w:proofErr w:type="spellStart"/>
      <w:r w:rsidRPr="000F3FB3">
        <w:rPr>
          <w:b/>
          <w:bCs/>
          <w:color w:val="FF0000"/>
          <w:sz w:val="18"/>
          <w:szCs w:val="18"/>
        </w:rPr>
        <w:t>AoA</w:t>
      </w:r>
      <w:proofErr w:type="spellEnd"/>
    </w:p>
    <w:p w14:paraId="24770C67" w14:textId="082E5FD5" w:rsidR="000F3FB3" w:rsidRPr="000F3FB3" w:rsidRDefault="000F3FB3" w:rsidP="000F3FB3">
      <w:pPr>
        <w:rPr>
          <w:color w:val="FF0000"/>
        </w:rPr>
      </w:pPr>
      <w:r w:rsidRPr="000F3FB3">
        <w:rPr>
          <w:b/>
          <w:bCs/>
          <w:color w:val="FF0000"/>
          <w:sz w:val="18"/>
          <w:szCs w:val="18"/>
        </w:rPr>
        <w:t xml:space="preserve">For common </w:t>
      </w:r>
      <w:proofErr w:type="spellStart"/>
      <w:r w:rsidRPr="000F3FB3">
        <w:rPr>
          <w:b/>
          <w:bCs/>
          <w:color w:val="FF0000"/>
          <w:sz w:val="18"/>
          <w:szCs w:val="18"/>
        </w:rPr>
        <w:t>NRPPa</w:t>
      </w:r>
      <w:proofErr w:type="spellEnd"/>
      <w:r w:rsidRPr="000F3FB3">
        <w:rPr>
          <w:b/>
          <w:bCs/>
          <w:color w:val="FF0000"/>
          <w:sz w:val="18"/>
          <w:szCs w:val="18"/>
        </w:rPr>
        <w:t xml:space="preserve"> and F1AP changes, </w:t>
      </w:r>
      <w:proofErr w:type="gramStart"/>
      <w:r w:rsidRPr="000F3FB3">
        <w:rPr>
          <w:b/>
          <w:bCs/>
          <w:color w:val="FF0000"/>
          <w:sz w:val="18"/>
          <w:szCs w:val="18"/>
        </w:rPr>
        <w:t>i.e.</w:t>
      </w:r>
      <w:proofErr w:type="gramEnd"/>
      <w:r w:rsidRPr="000F3FB3">
        <w:rPr>
          <w:b/>
          <w:bCs/>
          <w:color w:val="FF0000"/>
          <w:sz w:val="18"/>
          <w:szCs w:val="18"/>
        </w:rPr>
        <w:t xml:space="preserve"> aspects not unique to F1,</w:t>
      </w:r>
      <w:r w:rsidR="00A42475">
        <w:rPr>
          <w:b/>
          <w:bCs/>
          <w:color w:val="FF0000"/>
          <w:sz w:val="18"/>
          <w:szCs w:val="18"/>
        </w:rPr>
        <w:t xml:space="preserve"> discuss if</w:t>
      </w:r>
      <w:r w:rsidRPr="000F3FB3">
        <w:rPr>
          <w:b/>
          <w:bCs/>
          <w:color w:val="FF0000"/>
          <w:sz w:val="18"/>
          <w:szCs w:val="18"/>
        </w:rPr>
        <w:t xml:space="preserve"> mirroring the changes to F1AP can be done at later stage when </w:t>
      </w:r>
      <w:proofErr w:type="spellStart"/>
      <w:r w:rsidRPr="000F3FB3">
        <w:rPr>
          <w:b/>
          <w:bCs/>
          <w:color w:val="FF0000"/>
          <w:sz w:val="18"/>
          <w:szCs w:val="18"/>
        </w:rPr>
        <w:t>NRPPa</w:t>
      </w:r>
      <w:proofErr w:type="spellEnd"/>
      <w:r w:rsidRPr="000F3FB3">
        <w:rPr>
          <w:b/>
          <w:bCs/>
          <w:color w:val="FF0000"/>
          <w:sz w:val="18"/>
          <w:szCs w:val="18"/>
        </w:rPr>
        <w:t xml:space="preserve"> becomes stable</w:t>
      </w:r>
    </w:p>
    <w:p w14:paraId="6A27C724" w14:textId="26036B93" w:rsidR="008B4597" w:rsidRPr="000F3FB3" w:rsidRDefault="000F3FB3" w:rsidP="008B4597">
      <w:pPr>
        <w:widowControl w:val="0"/>
        <w:ind w:left="144" w:hanging="144"/>
        <w:rPr>
          <w:color w:val="0070C0"/>
          <w:sz w:val="20"/>
          <w:szCs w:val="20"/>
        </w:rPr>
      </w:pPr>
      <w:r w:rsidRPr="000F3FB3">
        <w:rPr>
          <w:color w:val="0070C0"/>
          <w:sz w:val="20"/>
          <w:szCs w:val="20"/>
        </w:rPr>
        <w:t xml:space="preserve">R3-213851 is revised in R3-214287 (Ericsson, </w:t>
      </w:r>
      <w:bookmarkStart w:id="2" w:name="_Hlk80261041"/>
      <w:r w:rsidRPr="000F3FB3">
        <w:rPr>
          <w:color w:val="0070C0"/>
          <w:sz w:val="20"/>
          <w:szCs w:val="20"/>
        </w:rPr>
        <w:t>Huawei, Nokia, Nokia Shanghai Bell, CATT, ZTE</w:t>
      </w:r>
      <w:bookmarkEnd w:id="2"/>
      <w:r w:rsidRPr="000F3FB3">
        <w:rPr>
          <w:color w:val="0070C0"/>
          <w:sz w:val="20"/>
          <w:szCs w:val="20"/>
        </w:rPr>
        <w:t xml:space="preserve"> as co-source) for capturing the above green agreements.</w:t>
      </w:r>
    </w:p>
    <w:p w14:paraId="3B6A18D2" w14:textId="579A235E" w:rsidR="000F3FB3" w:rsidRPr="000F3FB3" w:rsidRDefault="000F3FB3" w:rsidP="008B4597">
      <w:pPr>
        <w:widowControl w:val="0"/>
        <w:ind w:left="144" w:hanging="144"/>
        <w:rPr>
          <w:b/>
          <w:bCs/>
          <w:color w:val="00B050"/>
          <w:sz w:val="20"/>
          <w:szCs w:val="20"/>
        </w:rPr>
      </w:pPr>
      <w:r w:rsidRPr="000F3FB3">
        <w:rPr>
          <w:b/>
          <w:bCs/>
          <w:color w:val="00B050"/>
          <w:sz w:val="20"/>
          <w:szCs w:val="20"/>
        </w:rPr>
        <w:t>R3-214287 to be agreed</w:t>
      </w:r>
      <w:r w:rsidRPr="000F3FB3">
        <w:rPr>
          <w:b/>
          <w:bCs/>
          <w:color w:val="00B050"/>
        </w:rPr>
        <w:t xml:space="preserve"> (</w:t>
      </w:r>
      <w:r w:rsidRPr="000F3FB3">
        <w:rPr>
          <w:b/>
          <w:bCs/>
          <w:color w:val="00B050"/>
          <w:sz w:val="20"/>
          <w:szCs w:val="20"/>
        </w:rPr>
        <w:t>TP for TS 38.455 BL CR)</w:t>
      </w:r>
    </w:p>
    <w:p w14:paraId="3ACCEA9D" w14:textId="2D1EA236" w:rsidR="008B4597" w:rsidRPr="00966773" w:rsidRDefault="008B4597" w:rsidP="008B4597">
      <w:pPr>
        <w:pStyle w:val="Heading1"/>
      </w:pPr>
      <w:r>
        <w:t>Discussion</w:t>
      </w:r>
    </w:p>
    <w:p w14:paraId="3A71CCDC" w14:textId="33299D7F" w:rsidR="008B4597" w:rsidRDefault="00E079B3" w:rsidP="008B4597">
      <w:pPr>
        <w:pStyle w:val="Heading2"/>
      </w:pPr>
      <w:r>
        <w:t>Support of Assistance Information for UL-</w:t>
      </w:r>
      <w:proofErr w:type="spellStart"/>
      <w:r>
        <w:t>AoA</w:t>
      </w:r>
      <w:proofErr w:type="spellEnd"/>
    </w:p>
    <w:p w14:paraId="325C49F0" w14:textId="2BDBACB9" w:rsidR="008B4597" w:rsidRPr="005339B9" w:rsidRDefault="00D43F17" w:rsidP="00DC5716">
      <w:pPr>
        <w:widowControl w:val="0"/>
        <w:ind w:left="144" w:hanging="144"/>
        <w:rPr>
          <w:color w:val="000000"/>
          <w:sz w:val="18"/>
          <w:szCs w:val="18"/>
        </w:rPr>
      </w:pPr>
      <w:r w:rsidRPr="005339B9">
        <w:rPr>
          <w:color w:val="000000"/>
          <w:sz w:val="18"/>
          <w:szCs w:val="18"/>
        </w:rPr>
        <w:t>In this section, we discuss about signalling support for the UL-</w:t>
      </w:r>
      <w:proofErr w:type="spellStart"/>
      <w:r w:rsidRPr="005339B9">
        <w:rPr>
          <w:color w:val="000000"/>
          <w:sz w:val="18"/>
          <w:szCs w:val="18"/>
        </w:rPr>
        <w:t>AoA</w:t>
      </w:r>
      <w:proofErr w:type="spellEnd"/>
      <w:r w:rsidRPr="005339B9">
        <w:rPr>
          <w:color w:val="000000"/>
          <w:sz w:val="18"/>
          <w:szCs w:val="18"/>
        </w:rPr>
        <w:t xml:space="preserve"> assistance information from LMF to gNB. </w:t>
      </w:r>
      <w:r w:rsidR="00BA4E02" w:rsidRPr="005339B9">
        <w:rPr>
          <w:color w:val="000000"/>
          <w:sz w:val="18"/>
          <w:szCs w:val="18"/>
        </w:rPr>
        <w:t>We can observe that m</w:t>
      </w:r>
      <w:r w:rsidRPr="005339B9">
        <w:rPr>
          <w:color w:val="000000"/>
          <w:sz w:val="18"/>
          <w:szCs w:val="18"/>
        </w:rPr>
        <w:t>ost proposals are aligned on the content</w:t>
      </w:r>
      <w:r w:rsidR="00BA4E02" w:rsidRPr="005339B9">
        <w:rPr>
          <w:color w:val="000000"/>
          <w:sz w:val="18"/>
          <w:szCs w:val="18"/>
        </w:rPr>
        <w:t xml:space="preserve"> of the assistance information,</w:t>
      </w:r>
      <w:r w:rsidRPr="005339B9">
        <w:rPr>
          <w:color w:val="000000"/>
          <w:sz w:val="18"/>
          <w:szCs w:val="18"/>
        </w:rPr>
        <w:t xml:space="preserve"> but slightly differ </w:t>
      </w:r>
      <w:r w:rsidR="00BA4E02" w:rsidRPr="005339B9">
        <w:rPr>
          <w:color w:val="000000"/>
          <w:sz w:val="18"/>
          <w:szCs w:val="18"/>
        </w:rPr>
        <w:t>regarding</w:t>
      </w:r>
      <w:r w:rsidRPr="005339B9">
        <w:rPr>
          <w:color w:val="000000"/>
          <w:sz w:val="18"/>
          <w:szCs w:val="18"/>
        </w:rPr>
        <w:t xml:space="preserve"> </w:t>
      </w:r>
      <w:r w:rsidR="00BA4E02" w:rsidRPr="005339B9">
        <w:rPr>
          <w:color w:val="000000"/>
          <w:sz w:val="18"/>
          <w:szCs w:val="18"/>
        </w:rPr>
        <w:t xml:space="preserve">some of </w:t>
      </w:r>
      <w:r w:rsidRPr="005339B9">
        <w:rPr>
          <w:color w:val="000000"/>
          <w:sz w:val="18"/>
          <w:szCs w:val="18"/>
        </w:rPr>
        <w:t>the IEs’</w:t>
      </w:r>
      <w:r w:rsidR="00BA4E02" w:rsidRPr="005339B9">
        <w:rPr>
          <w:color w:val="000000"/>
          <w:sz w:val="18"/>
          <w:szCs w:val="18"/>
        </w:rPr>
        <w:t xml:space="preserve"> encoding and</w:t>
      </w:r>
      <w:r w:rsidRPr="005339B9">
        <w:rPr>
          <w:color w:val="000000"/>
          <w:sz w:val="18"/>
          <w:szCs w:val="18"/>
        </w:rPr>
        <w:t xml:space="preserve"> presences. It is proposed to take the tabular from [</w:t>
      </w:r>
      <w:r w:rsidR="005339B9" w:rsidRPr="005339B9">
        <w:rPr>
          <w:color w:val="000000"/>
          <w:sz w:val="18"/>
          <w:szCs w:val="18"/>
        </w:rPr>
        <w:t>8</w:t>
      </w:r>
      <w:r w:rsidRPr="005339B9">
        <w:rPr>
          <w:color w:val="000000"/>
          <w:sz w:val="18"/>
          <w:szCs w:val="18"/>
        </w:rPr>
        <w:t>] copied below as baseline for this discussion</w:t>
      </w:r>
      <w:r w:rsidR="00BA4E02" w:rsidRPr="005339B9">
        <w:rPr>
          <w:color w:val="000000"/>
          <w:sz w:val="18"/>
          <w:szCs w:val="18"/>
        </w:rPr>
        <w:t xml:space="preserve"> and </w:t>
      </w:r>
      <w:r w:rsidR="00BA4E02" w:rsidRPr="005339B9">
        <w:rPr>
          <w:color w:val="000000"/>
          <w:sz w:val="18"/>
          <w:szCs w:val="18"/>
        </w:rPr>
        <w:lastRenderedPageBreak/>
        <w:t>to highlight the parts that could be FFS</w:t>
      </w:r>
      <w:r w:rsidRPr="005339B9">
        <w:rPr>
          <w:color w:val="000000"/>
          <w:sz w:val="18"/>
          <w:szCs w:val="18"/>
        </w:rPr>
        <w:t>.</w:t>
      </w:r>
    </w:p>
    <w:p w14:paraId="5795EAD7" w14:textId="24ACB383" w:rsidR="00D43F17" w:rsidRDefault="00D43F17" w:rsidP="00D43F17">
      <w:pPr>
        <w:pStyle w:val="Heading3"/>
        <w:numPr>
          <w:ilvl w:val="0"/>
          <w:numId w:val="0"/>
        </w:numPr>
        <w:ind w:left="720"/>
        <w:rPr>
          <w:rFonts w:eastAsia="SimSun"/>
          <w:szCs w:val="20"/>
          <w:lang w:eastAsia="en-US"/>
        </w:rPr>
      </w:pPr>
      <w:bookmarkStart w:id="3" w:name="_Toc51776056"/>
      <w:bookmarkStart w:id="4" w:name="_Toc56773078"/>
      <w:bookmarkStart w:id="5" w:name="_Toc64447707"/>
      <w:bookmarkStart w:id="6" w:name="_Toc74152363"/>
      <w:r>
        <w:rPr>
          <w:rFonts w:eastAsia="SimSun"/>
        </w:rPr>
        <w:t>9.2.z</w:t>
      </w:r>
      <w:r>
        <w:rPr>
          <w:rFonts w:eastAsia="SimSun"/>
        </w:rPr>
        <w:tab/>
      </w:r>
      <w:r w:rsidR="00263B6F">
        <w:t xml:space="preserve">Assistance Information for </w:t>
      </w:r>
      <w:r>
        <w:rPr>
          <w:rFonts w:eastAsia="SimSun"/>
        </w:rPr>
        <w:t>UL Angle of Arrival</w:t>
      </w:r>
      <w:bookmarkEnd w:id="3"/>
      <w:bookmarkEnd w:id="4"/>
      <w:bookmarkEnd w:id="5"/>
      <w:bookmarkEnd w:id="6"/>
    </w:p>
    <w:p w14:paraId="2D5F13A5" w14:textId="77777777" w:rsidR="00D43F17" w:rsidRDefault="00D43F17" w:rsidP="00D43F17">
      <w:pPr>
        <w:spacing w:line="0" w:lineRule="atLeast"/>
        <w:rPr>
          <w:rFonts w:eastAsia="SimSun"/>
        </w:rPr>
      </w:pPr>
      <w:r>
        <w:t>This information element contains the expected uplink Angle of Arrival.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D43F17" w14:paraId="22B79A6A"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33817D1B" w14:textId="77777777" w:rsidR="00D43F17" w:rsidRDefault="00D43F17">
            <w:pPr>
              <w:pStyle w:val="TAH"/>
            </w:pPr>
            <w:bookmarkStart w:id="7" w:name="_Hlk80261952"/>
            <w:r>
              <w:t>IE/Group Name</w:t>
            </w:r>
          </w:p>
        </w:tc>
        <w:tc>
          <w:tcPr>
            <w:tcW w:w="1077" w:type="dxa"/>
            <w:tcBorders>
              <w:top w:val="single" w:sz="4" w:space="0" w:color="auto"/>
              <w:left w:val="single" w:sz="4" w:space="0" w:color="auto"/>
              <w:bottom w:val="single" w:sz="4" w:space="0" w:color="auto"/>
              <w:right w:val="single" w:sz="4" w:space="0" w:color="auto"/>
            </w:tcBorders>
            <w:hideMark/>
          </w:tcPr>
          <w:p w14:paraId="09A93853" w14:textId="77777777" w:rsidR="00D43F17" w:rsidRDefault="00D43F17">
            <w:pPr>
              <w:pStyle w:val="TAH"/>
            </w:pPr>
            <w:r>
              <w:t>Presence</w:t>
            </w:r>
          </w:p>
        </w:tc>
        <w:tc>
          <w:tcPr>
            <w:tcW w:w="1077" w:type="dxa"/>
            <w:tcBorders>
              <w:top w:val="single" w:sz="4" w:space="0" w:color="auto"/>
              <w:left w:val="single" w:sz="4" w:space="0" w:color="auto"/>
              <w:bottom w:val="single" w:sz="4" w:space="0" w:color="auto"/>
              <w:right w:val="single" w:sz="4" w:space="0" w:color="auto"/>
            </w:tcBorders>
            <w:hideMark/>
          </w:tcPr>
          <w:p w14:paraId="3BE26E84" w14:textId="77777777" w:rsidR="00D43F17" w:rsidRDefault="00D43F17">
            <w:pPr>
              <w:pStyle w:val="TAH"/>
            </w:pPr>
            <w:r>
              <w:t>Range</w:t>
            </w:r>
          </w:p>
        </w:tc>
        <w:tc>
          <w:tcPr>
            <w:tcW w:w="2234" w:type="dxa"/>
            <w:tcBorders>
              <w:top w:val="single" w:sz="4" w:space="0" w:color="auto"/>
              <w:left w:val="single" w:sz="4" w:space="0" w:color="auto"/>
              <w:bottom w:val="single" w:sz="4" w:space="0" w:color="auto"/>
              <w:right w:val="single" w:sz="4" w:space="0" w:color="auto"/>
            </w:tcBorders>
            <w:hideMark/>
          </w:tcPr>
          <w:p w14:paraId="78B697CA" w14:textId="77777777" w:rsidR="00D43F17" w:rsidRDefault="00D43F17">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FEA186C" w14:textId="77777777" w:rsidR="00D43F17" w:rsidRDefault="00D43F17">
            <w:pPr>
              <w:pStyle w:val="TAH"/>
            </w:pPr>
            <w:r>
              <w:t>Semantics Description</w:t>
            </w:r>
          </w:p>
        </w:tc>
      </w:tr>
      <w:tr w:rsidR="00D43F17" w14:paraId="37230BE3"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78AB8A4E" w14:textId="77777777" w:rsidR="00D43F17" w:rsidRDefault="00D43F17">
            <w:pPr>
              <w:pStyle w:val="TAL"/>
              <w:rPr>
                <w:lang w:eastAsia="zh-CN"/>
              </w:rPr>
            </w:pPr>
            <w:r>
              <w:rPr>
                <w:lang w:eastAsia="zh-CN"/>
              </w:rPr>
              <w:t>Expected Azimuth Angle of Arrival</w:t>
            </w:r>
          </w:p>
        </w:tc>
        <w:tc>
          <w:tcPr>
            <w:tcW w:w="1077" w:type="dxa"/>
            <w:tcBorders>
              <w:top w:val="single" w:sz="4" w:space="0" w:color="auto"/>
              <w:left w:val="single" w:sz="4" w:space="0" w:color="auto"/>
              <w:bottom w:val="single" w:sz="4" w:space="0" w:color="auto"/>
              <w:right w:val="single" w:sz="4" w:space="0" w:color="auto"/>
            </w:tcBorders>
          </w:tcPr>
          <w:p w14:paraId="67E5BC35" w14:textId="77777777" w:rsidR="00D43F17" w:rsidRDefault="00D43F17">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372306A" w14:textId="77777777" w:rsidR="00D43F17" w:rsidRPr="00D43F17" w:rsidRDefault="00D43F17">
            <w:pPr>
              <w:pStyle w:val="TAL"/>
              <w:rPr>
                <w:i/>
                <w:iCs/>
                <w:lang w:eastAsia="en-US"/>
              </w:rPr>
            </w:pPr>
            <w:r w:rsidRPr="00D43F17">
              <w:rPr>
                <w:i/>
                <w:iCs/>
              </w:rPr>
              <w:t>1</w:t>
            </w:r>
          </w:p>
        </w:tc>
        <w:tc>
          <w:tcPr>
            <w:tcW w:w="2234" w:type="dxa"/>
            <w:tcBorders>
              <w:top w:val="single" w:sz="4" w:space="0" w:color="auto"/>
              <w:left w:val="single" w:sz="4" w:space="0" w:color="auto"/>
              <w:bottom w:val="single" w:sz="4" w:space="0" w:color="auto"/>
              <w:right w:val="single" w:sz="4" w:space="0" w:color="auto"/>
            </w:tcBorders>
          </w:tcPr>
          <w:p w14:paraId="7EB859AD" w14:textId="77777777" w:rsidR="00D43F17" w:rsidRDefault="00D43F17">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hideMark/>
          </w:tcPr>
          <w:p w14:paraId="015535C4" w14:textId="77777777" w:rsidR="00D43F17" w:rsidRDefault="00D43F17">
            <w:pPr>
              <w:pStyle w:val="TAL"/>
              <w:rPr>
                <w:lang w:eastAsia="en-US"/>
              </w:rPr>
            </w:pPr>
            <w:r>
              <w:t>Defined as</w:t>
            </w:r>
          </w:p>
          <w:p w14:paraId="3CFC53AE" w14:textId="77777777" w:rsidR="00D43F17" w:rsidRDefault="00D43F17">
            <w:pPr>
              <w:pStyle w:val="TAL"/>
            </w:pPr>
            <w:r>
              <w:t>(</w:t>
            </w:r>
            <w:proofErr w:type="spellStart"/>
            <w:r>
              <w:t>φ</w:t>
            </w:r>
            <w:r>
              <w:rPr>
                <w:vertAlign w:val="subscript"/>
              </w:rPr>
              <w:t>AOA</w:t>
            </w:r>
            <w:proofErr w:type="spellEnd"/>
            <w:r>
              <w:t xml:space="preserve"> - </w:t>
            </w:r>
            <w:proofErr w:type="spellStart"/>
            <w:r>
              <w:t>Δφ</w:t>
            </w:r>
            <w:r>
              <w:rPr>
                <w:vertAlign w:val="subscript"/>
              </w:rPr>
              <w:t>AOA</w:t>
            </w:r>
            <w:proofErr w:type="spellEnd"/>
            <w:r>
              <w:t xml:space="preserve">/2, </w:t>
            </w:r>
            <w:proofErr w:type="spellStart"/>
            <w:r>
              <w:t>φ</w:t>
            </w:r>
            <w:r>
              <w:rPr>
                <w:vertAlign w:val="subscript"/>
              </w:rPr>
              <w:t>AOA</w:t>
            </w:r>
            <w:proofErr w:type="spellEnd"/>
            <w:r>
              <w:t xml:space="preserve"> + </w:t>
            </w:r>
            <w:proofErr w:type="spellStart"/>
            <w:r>
              <w:t>Δφ</w:t>
            </w:r>
            <w:r>
              <w:rPr>
                <w:vertAlign w:val="subscript"/>
              </w:rPr>
              <w:t>AOA</w:t>
            </w:r>
            <w:proofErr w:type="spellEnd"/>
            <w:r>
              <w:t>/2)</w:t>
            </w:r>
          </w:p>
        </w:tc>
      </w:tr>
      <w:tr w:rsidR="00D43F17" w14:paraId="3296993D"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568BC1F4" w14:textId="77777777" w:rsidR="00D43F17" w:rsidRDefault="00D43F17" w:rsidP="00D43F17">
            <w:pPr>
              <w:pStyle w:val="TAL"/>
              <w:ind w:left="160"/>
            </w:pPr>
            <w:r>
              <w:rPr>
                <w:lang w:eastAsia="zh-CN"/>
              </w:rPr>
              <w:t>&gt;Expected Azimuth Angle of Arrival Value</w:t>
            </w:r>
          </w:p>
        </w:tc>
        <w:tc>
          <w:tcPr>
            <w:tcW w:w="1077" w:type="dxa"/>
            <w:tcBorders>
              <w:top w:val="single" w:sz="4" w:space="0" w:color="auto"/>
              <w:left w:val="single" w:sz="4" w:space="0" w:color="auto"/>
              <w:bottom w:val="single" w:sz="4" w:space="0" w:color="auto"/>
              <w:right w:val="single" w:sz="4" w:space="0" w:color="auto"/>
            </w:tcBorders>
            <w:hideMark/>
          </w:tcPr>
          <w:p w14:paraId="4A9C9A36" w14:textId="77777777" w:rsidR="00D43F17" w:rsidRDefault="00D43F17">
            <w:pPr>
              <w:pStyle w:val="TAL"/>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4D4EB05" w14:textId="77777777" w:rsidR="00D43F17" w:rsidRDefault="00D43F1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2749241E" w14:textId="77777777" w:rsidR="00D43F17" w:rsidRDefault="00D43F17">
            <w:pPr>
              <w:pStyle w:val="TAL"/>
            </w:pPr>
            <w:r>
              <w:rPr>
                <w:lang w:eastAsia="zh-CN"/>
              </w:rPr>
              <w:t>INTEGER(0..3599)</w:t>
            </w:r>
          </w:p>
        </w:tc>
        <w:tc>
          <w:tcPr>
            <w:tcW w:w="2880" w:type="dxa"/>
            <w:tcBorders>
              <w:top w:val="single" w:sz="4" w:space="0" w:color="auto"/>
              <w:left w:val="single" w:sz="4" w:space="0" w:color="auto"/>
              <w:bottom w:val="single" w:sz="4" w:space="0" w:color="auto"/>
              <w:right w:val="single" w:sz="4" w:space="0" w:color="auto"/>
            </w:tcBorders>
            <w:hideMark/>
          </w:tcPr>
          <w:p w14:paraId="3BFB4BC5" w14:textId="77777777" w:rsidR="00D43F17" w:rsidRPr="00D43F17" w:rsidRDefault="00D43F17">
            <w:pPr>
              <w:pStyle w:val="TAL"/>
            </w:pPr>
            <w:proofErr w:type="spellStart"/>
            <w:r w:rsidRPr="00D43F17">
              <w:rPr>
                <w:lang w:eastAsia="en-US"/>
              </w:rPr>
              <w:t>φ</w:t>
            </w:r>
            <w:r w:rsidRPr="00D43F17">
              <w:rPr>
                <w:vertAlign w:val="subscript"/>
                <w:lang w:eastAsia="en-US"/>
              </w:rPr>
              <w:t>AOA</w:t>
            </w:r>
            <w:proofErr w:type="spellEnd"/>
            <w:r>
              <w:t xml:space="preserve"> component of Expected Azimuth </w:t>
            </w:r>
            <w:proofErr w:type="spellStart"/>
            <w:r>
              <w:t>AoA</w:t>
            </w:r>
            <w:proofErr w:type="spellEnd"/>
          </w:p>
        </w:tc>
      </w:tr>
      <w:tr w:rsidR="00D43F17" w14:paraId="7CAD35D1"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56817660" w14:textId="77777777" w:rsidR="00D43F17" w:rsidRDefault="00D43F17" w:rsidP="00D43F17">
            <w:pPr>
              <w:pStyle w:val="TAL"/>
              <w:ind w:left="160"/>
            </w:pPr>
            <w:r>
              <w:rPr>
                <w:lang w:eastAsia="zh-CN"/>
              </w:rPr>
              <w:t>&gt;Expected Azimuth Angle of Arrival Uncertainty Range</w:t>
            </w:r>
          </w:p>
        </w:tc>
        <w:tc>
          <w:tcPr>
            <w:tcW w:w="1077" w:type="dxa"/>
            <w:tcBorders>
              <w:top w:val="single" w:sz="4" w:space="0" w:color="auto"/>
              <w:left w:val="single" w:sz="4" w:space="0" w:color="auto"/>
              <w:bottom w:val="single" w:sz="4" w:space="0" w:color="auto"/>
              <w:right w:val="single" w:sz="4" w:space="0" w:color="auto"/>
            </w:tcBorders>
            <w:hideMark/>
          </w:tcPr>
          <w:p w14:paraId="3FA72A13" w14:textId="77777777" w:rsidR="00D43F17" w:rsidRDefault="00D43F1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B05F5A5" w14:textId="77777777" w:rsidR="00D43F17" w:rsidRDefault="00D43F1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EAD6D24" w14:textId="77777777" w:rsidR="00D43F17" w:rsidRDefault="00D43F17">
            <w:pPr>
              <w:pStyle w:val="TAL"/>
            </w:pPr>
            <w:r>
              <w:rPr>
                <w:lang w:eastAsia="zh-CN"/>
              </w:rPr>
              <w:t>INTEGER(0..3599)</w:t>
            </w:r>
          </w:p>
        </w:tc>
        <w:tc>
          <w:tcPr>
            <w:tcW w:w="2880" w:type="dxa"/>
            <w:tcBorders>
              <w:top w:val="single" w:sz="4" w:space="0" w:color="auto"/>
              <w:left w:val="single" w:sz="4" w:space="0" w:color="auto"/>
              <w:bottom w:val="single" w:sz="4" w:space="0" w:color="auto"/>
              <w:right w:val="single" w:sz="4" w:space="0" w:color="auto"/>
            </w:tcBorders>
            <w:hideMark/>
          </w:tcPr>
          <w:p w14:paraId="5E40F2BD" w14:textId="77777777" w:rsidR="00D43F17" w:rsidRPr="00D43F17" w:rsidRDefault="00D43F17">
            <w:pPr>
              <w:pStyle w:val="TAL"/>
            </w:pPr>
            <w:proofErr w:type="spellStart"/>
            <w:r w:rsidRPr="00D43F17">
              <w:rPr>
                <w:lang w:eastAsia="en-US"/>
              </w:rPr>
              <w:t>Δφ</w:t>
            </w:r>
            <w:r w:rsidRPr="00D43F17">
              <w:rPr>
                <w:vertAlign w:val="subscript"/>
                <w:lang w:eastAsia="en-US"/>
              </w:rPr>
              <w:t>AOA</w:t>
            </w:r>
            <w:proofErr w:type="spellEnd"/>
            <w:r>
              <w:t xml:space="preserve"> component of Expected Azimuth </w:t>
            </w:r>
            <w:proofErr w:type="spellStart"/>
            <w:r>
              <w:t>AoA</w:t>
            </w:r>
            <w:proofErr w:type="spellEnd"/>
          </w:p>
        </w:tc>
      </w:tr>
      <w:tr w:rsidR="00D43F17" w14:paraId="3BF62986"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1BF6881E" w14:textId="77777777" w:rsidR="00D43F17" w:rsidRDefault="00D43F17">
            <w:pPr>
              <w:pStyle w:val="TAL"/>
              <w:rPr>
                <w:lang w:eastAsia="zh-CN"/>
              </w:rPr>
            </w:pPr>
            <w:r>
              <w:rPr>
                <w:lang w:eastAsia="zh-CN"/>
              </w:rPr>
              <w:t>Expected Zenith Angle of Arrival</w:t>
            </w:r>
          </w:p>
        </w:tc>
        <w:tc>
          <w:tcPr>
            <w:tcW w:w="1077" w:type="dxa"/>
            <w:tcBorders>
              <w:top w:val="single" w:sz="4" w:space="0" w:color="auto"/>
              <w:left w:val="single" w:sz="4" w:space="0" w:color="auto"/>
              <w:bottom w:val="single" w:sz="4" w:space="0" w:color="auto"/>
              <w:right w:val="single" w:sz="4" w:space="0" w:color="auto"/>
            </w:tcBorders>
          </w:tcPr>
          <w:p w14:paraId="5BD09DAB" w14:textId="77777777" w:rsidR="00D43F17" w:rsidRDefault="00D43F17">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D3DA0DB" w14:textId="77777777" w:rsidR="00D43F17" w:rsidRPr="00D43F17" w:rsidRDefault="00D43F17">
            <w:pPr>
              <w:pStyle w:val="TAL"/>
              <w:rPr>
                <w:i/>
                <w:iCs/>
                <w:lang w:eastAsia="en-US"/>
              </w:rPr>
            </w:pPr>
            <w:r>
              <w:rPr>
                <w:i/>
                <w:iCs/>
              </w:rPr>
              <w:t>0..1</w:t>
            </w:r>
          </w:p>
        </w:tc>
        <w:tc>
          <w:tcPr>
            <w:tcW w:w="2234" w:type="dxa"/>
            <w:tcBorders>
              <w:top w:val="single" w:sz="4" w:space="0" w:color="auto"/>
              <w:left w:val="single" w:sz="4" w:space="0" w:color="auto"/>
              <w:bottom w:val="single" w:sz="4" w:space="0" w:color="auto"/>
              <w:right w:val="single" w:sz="4" w:space="0" w:color="auto"/>
            </w:tcBorders>
          </w:tcPr>
          <w:p w14:paraId="7050D56F" w14:textId="77777777" w:rsidR="00D43F17" w:rsidRDefault="00D43F17">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hideMark/>
          </w:tcPr>
          <w:p w14:paraId="68190878" w14:textId="77777777" w:rsidR="00D43F17" w:rsidRDefault="00D43F17">
            <w:pPr>
              <w:pStyle w:val="TAL"/>
              <w:rPr>
                <w:lang w:eastAsia="en-US"/>
              </w:rPr>
            </w:pPr>
            <w:r>
              <w:t>Defined as</w:t>
            </w:r>
          </w:p>
          <w:p w14:paraId="2366DB42" w14:textId="77777777" w:rsidR="00D43F17" w:rsidRDefault="00D43F17">
            <w:pPr>
              <w:pStyle w:val="TAL"/>
            </w:pPr>
            <w:r>
              <w:t>(</w:t>
            </w:r>
            <w:proofErr w:type="spellStart"/>
            <w:r>
              <w:t>θ</w:t>
            </w:r>
            <w:r>
              <w:rPr>
                <w:vertAlign w:val="subscript"/>
              </w:rPr>
              <w:t>ZOA</w:t>
            </w:r>
            <w:proofErr w:type="spellEnd"/>
            <w:r>
              <w:t xml:space="preserve"> – </w:t>
            </w:r>
            <w:proofErr w:type="spellStart"/>
            <w:r>
              <w:t>Δθ</w:t>
            </w:r>
            <w:r>
              <w:rPr>
                <w:vertAlign w:val="subscript"/>
              </w:rPr>
              <w:t>ZOA</w:t>
            </w:r>
            <w:proofErr w:type="spellEnd"/>
            <w:r>
              <w:t xml:space="preserve">/2, </w:t>
            </w:r>
            <w:proofErr w:type="spellStart"/>
            <w:r>
              <w:t>θ</w:t>
            </w:r>
            <w:r>
              <w:rPr>
                <w:vertAlign w:val="subscript"/>
              </w:rPr>
              <w:t>ZOA</w:t>
            </w:r>
            <w:proofErr w:type="spellEnd"/>
            <w:r>
              <w:t xml:space="preserve"> + </w:t>
            </w:r>
            <w:proofErr w:type="spellStart"/>
            <w:r>
              <w:t>Δθ</w:t>
            </w:r>
            <w:r>
              <w:rPr>
                <w:vertAlign w:val="subscript"/>
              </w:rPr>
              <w:t>ZOA</w:t>
            </w:r>
            <w:proofErr w:type="spellEnd"/>
            <w:r>
              <w:t>/2)</w:t>
            </w:r>
          </w:p>
        </w:tc>
      </w:tr>
      <w:tr w:rsidR="00D43F17" w14:paraId="2D50300E"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6DA3DC82" w14:textId="77777777" w:rsidR="00D43F17" w:rsidRDefault="00D43F17" w:rsidP="00D43F17">
            <w:pPr>
              <w:pStyle w:val="TAL"/>
              <w:ind w:left="160"/>
              <w:rPr>
                <w:lang w:eastAsia="zh-CN"/>
              </w:rPr>
            </w:pPr>
            <w:r>
              <w:rPr>
                <w:lang w:eastAsia="zh-CN"/>
              </w:rPr>
              <w:t>&gt;Expected Zenith Angle of Arrival Value</w:t>
            </w:r>
          </w:p>
        </w:tc>
        <w:tc>
          <w:tcPr>
            <w:tcW w:w="1077" w:type="dxa"/>
            <w:tcBorders>
              <w:top w:val="single" w:sz="4" w:space="0" w:color="auto"/>
              <w:left w:val="single" w:sz="4" w:space="0" w:color="auto"/>
              <w:bottom w:val="single" w:sz="4" w:space="0" w:color="auto"/>
              <w:right w:val="single" w:sz="4" w:space="0" w:color="auto"/>
            </w:tcBorders>
            <w:hideMark/>
          </w:tcPr>
          <w:p w14:paraId="424F5778" w14:textId="77777777" w:rsidR="00D43F17" w:rsidRDefault="00D43F17">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8DB7453" w14:textId="77777777" w:rsidR="00D43F17" w:rsidRDefault="00D43F17">
            <w:pPr>
              <w:pStyle w:val="TAL"/>
              <w:rPr>
                <w:lang w:eastAsia="en-US"/>
              </w:rPr>
            </w:pPr>
          </w:p>
        </w:tc>
        <w:tc>
          <w:tcPr>
            <w:tcW w:w="2234" w:type="dxa"/>
            <w:tcBorders>
              <w:top w:val="single" w:sz="4" w:space="0" w:color="auto"/>
              <w:left w:val="single" w:sz="4" w:space="0" w:color="auto"/>
              <w:bottom w:val="single" w:sz="4" w:space="0" w:color="auto"/>
              <w:right w:val="single" w:sz="4" w:space="0" w:color="auto"/>
            </w:tcBorders>
            <w:hideMark/>
          </w:tcPr>
          <w:p w14:paraId="160A9D46" w14:textId="77777777" w:rsidR="00D43F17" w:rsidRDefault="00D43F17">
            <w:pPr>
              <w:pStyle w:val="TAL"/>
              <w:rPr>
                <w:lang w:eastAsia="zh-CN"/>
              </w:rPr>
            </w:pPr>
            <w:r>
              <w:rPr>
                <w:lang w:eastAsia="zh-CN"/>
              </w:rPr>
              <w:t>INTEGER(0..1799)</w:t>
            </w:r>
          </w:p>
        </w:tc>
        <w:tc>
          <w:tcPr>
            <w:tcW w:w="2880" w:type="dxa"/>
            <w:tcBorders>
              <w:top w:val="single" w:sz="4" w:space="0" w:color="auto"/>
              <w:left w:val="single" w:sz="4" w:space="0" w:color="auto"/>
              <w:bottom w:val="single" w:sz="4" w:space="0" w:color="auto"/>
              <w:right w:val="single" w:sz="4" w:space="0" w:color="auto"/>
            </w:tcBorders>
            <w:hideMark/>
          </w:tcPr>
          <w:p w14:paraId="3040497E" w14:textId="77777777" w:rsidR="00D43F17" w:rsidRPr="00D43F17" w:rsidRDefault="00D43F17">
            <w:pPr>
              <w:pStyle w:val="TAL"/>
              <w:rPr>
                <w:lang w:eastAsia="en-US"/>
              </w:rPr>
            </w:pPr>
            <w:proofErr w:type="spellStart"/>
            <w:r w:rsidRPr="00D43F17">
              <w:rPr>
                <w:lang w:eastAsia="en-US"/>
              </w:rPr>
              <w:t>θ</w:t>
            </w:r>
            <w:r w:rsidRPr="00D43F17">
              <w:rPr>
                <w:vertAlign w:val="subscript"/>
                <w:lang w:eastAsia="en-US"/>
              </w:rPr>
              <w:t>ZOA</w:t>
            </w:r>
            <w:proofErr w:type="spellEnd"/>
            <w:r>
              <w:t xml:space="preserve"> component of Expected Zenith </w:t>
            </w:r>
            <w:proofErr w:type="spellStart"/>
            <w:r>
              <w:t>AoA</w:t>
            </w:r>
            <w:proofErr w:type="spellEnd"/>
          </w:p>
        </w:tc>
      </w:tr>
      <w:tr w:rsidR="00D43F17" w14:paraId="39D00571"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78505549" w14:textId="77777777" w:rsidR="00D43F17" w:rsidRDefault="00D43F17" w:rsidP="00D43F17">
            <w:pPr>
              <w:pStyle w:val="TAL"/>
              <w:ind w:left="160"/>
              <w:rPr>
                <w:lang w:eastAsia="zh-CN"/>
              </w:rPr>
            </w:pPr>
            <w:r>
              <w:rPr>
                <w:lang w:eastAsia="zh-CN"/>
              </w:rPr>
              <w:t>&gt;Expected Zenith Angle of Arrival Uncertainty Range</w:t>
            </w:r>
          </w:p>
        </w:tc>
        <w:tc>
          <w:tcPr>
            <w:tcW w:w="1077" w:type="dxa"/>
            <w:tcBorders>
              <w:top w:val="single" w:sz="4" w:space="0" w:color="auto"/>
              <w:left w:val="single" w:sz="4" w:space="0" w:color="auto"/>
              <w:bottom w:val="single" w:sz="4" w:space="0" w:color="auto"/>
              <w:right w:val="single" w:sz="4" w:space="0" w:color="auto"/>
            </w:tcBorders>
            <w:hideMark/>
          </w:tcPr>
          <w:p w14:paraId="3CE4C74F" w14:textId="77777777" w:rsidR="00D43F17" w:rsidRDefault="00D43F17">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FBEE9DB" w14:textId="77777777" w:rsidR="00D43F17" w:rsidRDefault="00D43F17">
            <w:pPr>
              <w:pStyle w:val="TAL"/>
              <w:rPr>
                <w:lang w:eastAsia="en-US"/>
              </w:rPr>
            </w:pPr>
          </w:p>
        </w:tc>
        <w:tc>
          <w:tcPr>
            <w:tcW w:w="2234" w:type="dxa"/>
            <w:tcBorders>
              <w:top w:val="single" w:sz="4" w:space="0" w:color="auto"/>
              <w:left w:val="single" w:sz="4" w:space="0" w:color="auto"/>
              <w:bottom w:val="single" w:sz="4" w:space="0" w:color="auto"/>
              <w:right w:val="single" w:sz="4" w:space="0" w:color="auto"/>
            </w:tcBorders>
            <w:hideMark/>
          </w:tcPr>
          <w:p w14:paraId="4A1E4D53" w14:textId="77777777" w:rsidR="00D43F17" w:rsidRDefault="00D43F17">
            <w:pPr>
              <w:pStyle w:val="TAL"/>
              <w:rPr>
                <w:lang w:eastAsia="zh-CN"/>
              </w:rPr>
            </w:pPr>
            <w:r>
              <w:rPr>
                <w:lang w:eastAsia="zh-CN"/>
              </w:rPr>
              <w:t>INTEGER(0..1799)</w:t>
            </w:r>
          </w:p>
        </w:tc>
        <w:tc>
          <w:tcPr>
            <w:tcW w:w="2880" w:type="dxa"/>
            <w:tcBorders>
              <w:top w:val="single" w:sz="4" w:space="0" w:color="auto"/>
              <w:left w:val="single" w:sz="4" w:space="0" w:color="auto"/>
              <w:bottom w:val="single" w:sz="4" w:space="0" w:color="auto"/>
              <w:right w:val="single" w:sz="4" w:space="0" w:color="auto"/>
            </w:tcBorders>
            <w:hideMark/>
          </w:tcPr>
          <w:p w14:paraId="07895008" w14:textId="77777777" w:rsidR="00D43F17" w:rsidRPr="00D43F17" w:rsidRDefault="00D43F17">
            <w:pPr>
              <w:pStyle w:val="TAL"/>
              <w:rPr>
                <w:lang w:eastAsia="en-US"/>
              </w:rPr>
            </w:pPr>
            <w:proofErr w:type="spellStart"/>
            <w:r w:rsidRPr="00D43F17">
              <w:rPr>
                <w:lang w:eastAsia="en-US"/>
              </w:rPr>
              <w:t>Δθ</w:t>
            </w:r>
            <w:r w:rsidRPr="00D43F17">
              <w:rPr>
                <w:vertAlign w:val="subscript"/>
                <w:lang w:eastAsia="en-US"/>
              </w:rPr>
              <w:t>ZOA</w:t>
            </w:r>
            <w:proofErr w:type="spellEnd"/>
            <w:r>
              <w:t xml:space="preserve"> component of Expected Zenith </w:t>
            </w:r>
            <w:proofErr w:type="spellStart"/>
            <w:r>
              <w:t>AoA</w:t>
            </w:r>
            <w:proofErr w:type="spellEnd"/>
          </w:p>
        </w:tc>
      </w:tr>
      <w:tr w:rsidR="00D43F17" w14:paraId="0C1F3745"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7C6DA547" w14:textId="77777777" w:rsidR="00D43F17" w:rsidRDefault="00D43F17">
            <w:pPr>
              <w:pStyle w:val="TAL"/>
              <w:rPr>
                <w:lang w:eastAsia="zh-CN"/>
              </w:rPr>
            </w:pPr>
            <w:r>
              <w:rPr>
                <w:b/>
                <w:bCs/>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156A7DD8" w14:textId="77777777" w:rsidR="00D43F17" w:rsidRDefault="00D43F17">
            <w:pPr>
              <w:pStyle w:val="TAL"/>
              <w:rPr>
                <w:lang w:eastAsia="en-US"/>
              </w:rPr>
            </w:pPr>
          </w:p>
        </w:tc>
        <w:tc>
          <w:tcPr>
            <w:tcW w:w="1077" w:type="dxa"/>
            <w:tcBorders>
              <w:top w:val="single" w:sz="4" w:space="0" w:color="auto"/>
              <w:left w:val="single" w:sz="4" w:space="0" w:color="auto"/>
              <w:bottom w:val="single" w:sz="4" w:space="0" w:color="auto"/>
              <w:right w:val="single" w:sz="4" w:space="0" w:color="auto"/>
            </w:tcBorders>
            <w:hideMark/>
          </w:tcPr>
          <w:p w14:paraId="316A946C" w14:textId="77777777" w:rsidR="00D43F17" w:rsidRDefault="00D43F17">
            <w:pPr>
              <w:pStyle w:val="TAL"/>
            </w:pPr>
            <w:r>
              <w:rPr>
                <w:i/>
                <w:iCs/>
                <w:noProof/>
                <w:lang w:eastAsia="zh-CN"/>
              </w:rPr>
              <w:t>0..1</w:t>
            </w:r>
          </w:p>
        </w:tc>
        <w:tc>
          <w:tcPr>
            <w:tcW w:w="2234" w:type="dxa"/>
            <w:tcBorders>
              <w:top w:val="single" w:sz="4" w:space="0" w:color="auto"/>
              <w:left w:val="single" w:sz="4" w:space="0" w:color="auto"/>
              <w:bottom w:val="single" w:sz="4" w:space="0" w:color="auto"/>
              <w:right w:val="single" w:sz="4" w:space="0" w:color="auto"/>
            </w:tcBorders>
          </w:tcPr>
          <w:p w14:paraId="60CCBB9D" w14:textId="77777777" w:rsidR="00D43F17" w:rsidRDefault="00D43F17">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hideMark/>
          </w:tcPr>
          <w:p w14:paraId="294661B5" w14:textId="77777777" w:rsidR="00D43F17" w:rsidRPr="00D43F17" w:rsidRDefault="00D43F17">
            <w:pPr>
              <w:pStyle w:val="TAL"/>
              <w:rPr>
                <w:lang w:eastAsia="en-US"/>
              </w:rPr>
            </w:pPr>
            <w:r w:rsidRPr="00D43F17">
              <w:rPr>
                <w:lang w:eastAsia="en-US"/>
              </w:rPr>
              <w:t xml:space="preserve">If absent, the </w:t>
            </w:r>
            <w:r w:rsidRPr="00D43F17">
              <w:rPr>
                <w:noProof/>
                <w:lang w:eastAsia="en-US"/>
              </w:rPr>
              <w:t>azimuth and zenith are provided in GCS.</w:t>
            </w:r>
          </w:p>
        </w:tc>
      </w:tr>
      <w:tr w:rsidR="00D43F17" w14:paraId="7634085E"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249815BB" w14:textId="77777777" w:rsidR="00D43F17" w:rsidRDefault="00D43F17">
            <w:pPr>
              <w:pStyle w:val="TAL"/>
              <w:ind w:left="142"/>
              <w:rPr>
                <w:lang w:eastAsia="zh-CN"/>
              </w:rPr>
            </w:pPr>
            <w:r>
              <w:t>&gt;Alpha</w:t>
            </w:r>
          </w:p>
        </w:tc>
        <w:tc>
          <w:tcPr>
            <w:tcW w:w="1077" w:type="dxa"/>
            <w:tcBorders>
              <w:top w:val="single" w:sz="4" w:space="0" w:color="auto"/>
              <w:left w:val="single" w:sz="4" w:space="0" w:color="auto"/>
              <w:bottom w:val="single" w:sz="4" w:space="0" w:color="auto"/>
              <w:right w:val="single" w:sz="4" w:space="0" w:color="auto"/>
            </w:tcBorders>
            <w:hideMark/>
          </w:tcPr>
          <w:p w14:paraId="79865B3B" w14:textId="77777777" w:rsidR="00D43F17" w:rsidRDefault="00D43F17">
            <w:pPr>
              <w:pStyle w:val="TAL"/>
              <w:rPr>
                <w:lang w:eastAsia="en-US"/>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266DE65" w14:textId="77777777" w:rsidR="00D43F17" w:rsidRDefault="00D43F1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2F6E9B30" w14:textId="77777777" w:rsidR="00D43F17" w:rsidRDefault="00D43F17">
            <w:pPr>
              <w:pStyle w:val="TAL"/>
              <w:rPr>
                <w:lang w:eastAsia="zh-CN"/>
              </w:rPr>
            </w:pPr>
            <w:r>
              <w:rPr>
                <w:lang w:eastAsia="zh-CN"/>
              </w:rPr>
              <w:t>INTEGER (0..3599)</w:t>
            </w:r>
          </w:p>
        </w:tc>
        <w:tc>
          <w:tcPr>
            <w:tcW w:w="2880" w:type="dxa"/>
            <w:tcBorders>
              <w:top w:val="single" w:sz="4" w:space="0" w:color="auto"/>
              <w:left w:val="single" w:sz="4" w:space="0" w:color="auto"/>
              <w:bottom w:val="single" w:sz="4" w:space="0" w:color="auto"/>
              <w:right w:val="single" w:sz="4" w:space="0" w:color="auto"/>
            </w:tcBorders>
          </w:tcPr>
          <w:p w14:paraId="414459C1" w14:textId="77777777" w:rsidR="00D43F17" w:rsidRDefault="00D43F17">
            <w:pPr>
              <w:pStyle w:val="TAL"/>
              <w:rPr>
                <w:bCs/>
                <w:lang w:eastAsia="zh-CN"/>
              </w:rPr>
            </w:pPr>
          </w:p>
        </w:tc>
      </w:tr>
      <w:tr w:rsidR="00D43F17" w14:paraId="4EBB7281"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4531F463" w14:textId="77777777" w:rsidR="00D43F17" w:rsidRDefault="00D43F17">
            <w:pPr>
              <w:pStyle w:val="TAL"/>
              <w:ind w:left="142"/>
              <w:rPr>
                <w:lang w:eastAsia="zh-CN"/>
              </w:rPr>
            </w:pPr>
            <w:r>
              <w:t>&gt;Beta</w:t>
            </w:r>
          </w:p>
        </w:tc>
        <w:tc>
          <w:tcPr>
            <w:tcW w:w="1077" w:type="dxa"/>
            <w:tcBorders>
              <w:top w:val="single" w:sz="4" w:space="0" w:color="auto"/>
              <w:left w:val="single" w:sz="4" w:space="0" w:color="auto"/>
              <w:bottom w:val="single" w:sz="4" w:space="0" w:color="auto"/>
              <w:right w:val="single" w:sz="4" w:space="0" w:color="auto"/>
            </w:tcBorders>
            <w:hideMark/>
          </w:tcPr>
          <w:p w14:paraId="287945B8" w14:textId="77777777" w:rsidR="00D43F17" w:rsidRDefault="00D43F17">
            <w:pPr>
              <w:pStyle w:val="TAL"/>
              <w:rPr>
                <w:lang w:eastAsia="en-US"/>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F746FD2" w14:textId="77777777" w:rsidR="00D43F17" w:rsidRDefault="00D43F1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0F2AC2C" w14:textId="77777777" w:rsidR="00D43F17" w:rsidRDefault="00D43F17">
            <w:pPr>
              <w:pStyle w:val="TAL"/>
              <w:rPr>
                <w:lang w:eastAsia="zh-CN"/>
              </w:rPr>
            </w:pPr>
            <w:r>
              <w:rPr>
                <w:lang w:eastAsia="zh-CN"/>
              </w:rPr>
              <w:t>INTEGER (0..3599)</w:t>
            </w:r>
          </w:p>
        </w:tc>
        <w:tc>
          <w:tcPr>
            <w:tcW w:w="2880" w:type="dxa"/>
            <w:tcBorders>
              <w:top w:val="single" w:sz="4" w:space="0" w:color="auto"/>
              <w:left w:val="single" w:sz="4" w:space="0" w:color="auto"/>
              <w:bottom w:val="single" w:sz="4" w:space="0" w:color="auto"/>
              <w:right w:val="single" w:sz="4" w:space="0" w:color="auto"/>
            </w:tcBorders>
          </w:tcPr>
          <w:p w14:paraId="38C3E881" w14:textId="77777777" w:rsidR="00D43F17" w:rsidRDefault="00D43F17">
            <w:pPr>
              <w:pStyle w:val="TAL"/>
              <w:rPr>
                <w:bCs/>
                <w:lang w:eastAsia="zh-CN"/>
              </w:rPr>
            </w:pPr>
          </w:p>
        </w:tc>
      </w:tr>
      <w:tr w:rsidR="00D43F17" w14:paraId="5F004F8B" w14:textId="77777777" w:rsidTr="00D43F17">
        <w:tc>
          <w:tcPr>
            <w:tcW w:w="2450" w:type="dxa"/>
            <w:tcBorders>
              <w:top w:val="single" w:sz="4" w:space="0" w:color="auto"/>
              <w:left w:val="single" w:sz="4" w:space="0" w:color="auto"/>
              <w:bottom w:val="single" w:sz="4" w:space="0" w:color="auto"/>
              <w:right w:val="single" w:sz="4" w:space="0" w:color="auto"/>
            </w:tcBorders>
            <w:hideMark/>
          </w:tcPr>
          <w:p w14:paraId="0824B04F" w14:textId="77777777" w:rsidR="00D43F17" w:rsidRDefault="00D43F17">
            <w:pPr>
              <w:pStyle w:val="TAL"/>
              <w:ind w:left="142"/>
              <w:rPr>
                <w:lang w:eastAsia="zh-CN"/>
              </w:rPr>
            </w:pPr>
            <w:r>
              <w:t>&gt;Gamma</w:t>
            </w:r>
          </w:p>
        </w:tc>
        <w:tc>
          <w:tcPr>
            <w:tcW w:w="1077" w:type="dxa"/>
            <w:tcBorders>
              <w:top w:val="single" w:sz="4" w:space="0" w:color="auto"/>
              <w:left w:val="single" w:sz="4" w:space="0" w:color="auto"/>
              <w:bottom w:val="single" w:sz="4" w:space="0" w:color="auto"/>
              <w:right w:val="single" w:sz="4" w:space="0" w:color="auto"/>
            </w:tcBorders>
            <w:hideMark/>
          </w:tcPr>
          <w:p w14:paraId="028C7A54" w14:textId="77777777" w:rsidR="00D43F17" w:rsidRDefault="00D43F17">
            <w:pPr>
              <w:pStyle w:val="TAL"/>
              <w:rPr>
                <w:lang w:eastAsia="en-US"/>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23DA1C2" w14:textId="77777777" w:rsidR="00D43F17" w:rsidRDefault="00D43F1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17386FD" w14:textId="77777777" w:rsidR="00D43F17" w:rsidRDefault="00D43F17">
            <w:pPr>
              <w:pStyle w:val="TAL"/>
              <w:rPr>
                <w:lang w:eastAsia="zh-CN"/>
              </w:rPr>
            </w:pPr>
            <w:r>
              <w:rPr>
                <w:lang w:eastAsia="zh-CN"/>
              </w:rPr>
              <w:t>INTEGER (0..3599)</w:t>
            </w:r>
          </w:p>
        </w:tc>
        <w:tc>
          <w:tcPr>
            <w:tcW w:w="2880" w:type="dxa"/>
            <w:tcBorders>
              <w:top w:val="single" w:sz="4" w:space="0" w:color="auto"/>
              <w:left w:val="single" w:sz="4" w:space="0" w:color="auto"/>
              <w:bottom w:val="single" w:sz="4" w:space="0" w:color="auto"/>
              <w:right w:val="single" w:sz="4" w:space="0" w:color="auto"/>
            </w:tcBorders>
          </w:tcPr>
          <w:p w14:paraId="780E7DE2" w14:textId="77777777" w:rsidR="00D43F17" w:rsidRDefault="00D43F17">
            <w:pPr>
              <w:pStyle w:val="TAL"/>
              <w:rPr>
                <w:bCs/>
                <w:lang w:eastAsia="zh-CN"/>
              </w:rPr>
            </w:pPr>
          </w:p>
        </w:tc>
      </w:tr>
      <w:bookmarkEnd w:id="7"/>
    </w:tbl>
    <w:p w14:paraId="29F87EDC" w14:textId="77777777" w:rsidR="00D43F17" w:rsidRDefault="00D43F17" w:rsidP="00D43F17">
      <w:pPr>
        <w:rPr>
          <w:sz w:val="20"/>
          <w:szCs w:val="20"/>
          <w:lang w:eastAsia="en-US"/>
        </w:rPr>
      </w:pPr>
    </w:p>
    <w:p w14:paraId="6A10D7F8" w14:textId="5D3782C8" w:rsidR="00D43F17" w:rsidRPr="00DD7911" w:rsidRDefault="005339B9" w:rsidP="008B4597">
      <w:pPr>
        <w:widowControl w:val="0"/>
        <w:ind w:left="144" w:hanging="144"/>
        <w:rPr>
          <w:rFonts w:cs="Calibri"/>
          <w:b/>
          <w:bCs/>
          <w:sz w:val="18"/>
          <w:u w:val="single"/>
        </w:rPr>
      </w:pPr>
      <w:r>
        <w:rPr>
          <w:rFonts w:cs="Calibri"/>
          <w:b/>
          <w:bCs/>
          <w:sz w:val="18"/>
          <w:u w:val="single"/>
        </w:rPr>
        <w:t xml:space="preserve">3.1.1. </w:t>
      </w:r>
      <w:r w:rsidR="00D43F17" w:rsidRPr="00DD7911">
        <w:rPr>
          <w:rFonts w:cs="Calibri"/>
          <w:b/>
          <w:bCs/>
          <w:sz w:val="18"/>
          <w:u w:val="single"/>
        </w:rPr>
        <w:t>Companies are invited to share their views on the above encoding and comment, if needed.</w:t>
      </w:r>
    </w:p>
    <w:tbl>
      <w:tblPr>
        <w:tblStyle w:val="TableGrid"/>
        <w:tblW w:w="9415" w:type="dxa"/>
        <w:tblInd w:w="144" w:type="dxa"/>
        <w:tblLook w:val="04A0" w:firstRow="1" w:lastRow="0" w:firstColumn="1" w:lastColumn="0" w:noHBand="0" w:noVBand="1"/>
      </w:tblPr>
      <w:tblGrid>
        <w:gridCol w:w="2049"/>
        <w:gridCol w:w="7366"/>
      </w:tblGrid>
      <w:tr w:rsidR="00D43F17" w14:paraId="1DE40035" w14:textId="77777777" w:rsidTr="00D43F17">
        <w:trPr>
          <w:trHeight w:val="333"/>
        </w:trPr>
        <w:tc>
          <w:tcPr>
            <w:tcW w:w="2049" w:type="dxa"/>
            <w:shd w:val="clear" w:color="auto" w:fill="D5DCE4" w:themeFill="text2" w:themeFillTint="33"/>
          </w:tcPr>
          <w:p w14:paraId="157D5E4A" w14:textId="02EC73BE" w:rsidR="00D43F17" w:rsidRPr="008B4597" w:rsidRDefault="00D43F17" w:rsidP="008B4597">
            <w:pPr>
              <w:widowControl w:val="0"/>
              <w:rPr>
                <w:b/>
                <w:bCs/>
                <w:color w:val="0D0D0D" w:themeColor="text1" w:themeTint="F2"/>
                <w:sz w:val="18"/>
                <w:szCs w:val="18"/>
              </w:rPr>
            </w:pPr>
            <w:r w:rsidRPr="008B4597">
              <w:rPr>
                <w:b/>
                <w:bCs/>
                <w:color w:val="0D0D0D" w:themeColor="text1" w:themeTint="F2"/>
                <w:sz w:val="18"/>
                <w:szCs w:val="18"/>
              </w:rPr>
              <w:t>Company</w:t>
            </w:r>
          </w:p>
        </w:tc>
        <w:tc>
          <w:tcPr>
            <w:tcW w:w="7366" w:type="dxa"/>
            <w:shd w:val="clear" w:color="auto" w:fill="D5DCE4" w:themeFill="text2" w:themeFillTint="33"/>
          </w:tcPr>
          <w:p w14:paraId="0BE2FBD6" w14:textId="7F25A979" w:rsidR="00D43F17" w:rsidRPr="008B4597" w:rsidRDefault="00D43F17" w:rsidP="008B4597">
            <w:pPr>
              <w:widowControl w:val="0"/>
              <w:rPr>
                <w:b/>
                <w:bCs/>
                <w:color w:val="0D0D0D" w:themeColor="text1" w:themeTint="F2"/>
                <w:sz w:val="18"/>
                <w:szCs w:val="18"/>
              </w:rPr>
            </w:pPr>
            <w:r w:rsidRPr="008B4597">
              <w:rPr>
                <w:b/>
                <w:bCs/>
                <w:color w:val="0D0D0D" w:themeColor="text1" w:themeTint="F2"/>
                <w:sz w:val="18"/>
                <w:szCs w:val="18"/>
              </w:rPr>
              <w:t>Comment</w:t>
            </w:r>
          </w:p>
        </w:tc>
      </w:tr>
      <w:tr w:rsidR="00D43F17" w14:paraId="4637D375" w14:textId="77777777" w:rsidTr="00D43F17">
        <w:trPr>
          <w:trHeight w:val="341"/>
        </w:trPr>
        <w:tc>
          <w:tcPr>
            <w:tcW w:w="2049" w:type="dxa"/>
          </w:tcPr>
          <w:p w14:paraId="4EE8C553" w14:textId="09E0AE3D" w:rsidR="00D43F17" w:rsidRDefault="00B406D4" w:rsidP="008B4597">
            <w:pPr>
              <w:widowControl w:val="0"/>
              <w:rPr>
                <w:color w:val="000000"/>
                <w:sz w:val="18"/>
                <w:szCs w:val="18"/>
              </w:rPr>
            </w:pPr>
            <w:r>
              <w:rPr>
                <w:color w:val="000000"/>
                <w:sz w:val="18"/>
                <w:szCs w:val="18"/>
              </w:rPr>
              <w:t>Nokia</w:t>
            </w:r>
          </w:p>
        </w:tc>
        <w:tc>
          <w:tcPr>
            <w:tcW w:w="7366" w:type="dxa"/>
          </w:tcPr>
          <w:p w14:paraId="7C46E122" w14:textId="6151B76D" w:rsidR="00D43F17" w:rsidRDefault="00B406D4" w:rsidP="008B4597">
            <w:pPr>
              <w:widowControl w:val="0"/>
              <w:rPr>
                <w:color w:val="000000"/>
                <w:sz w:val="18"/>
                <w:szCs w:val="18"/>
              </w:rPr>
            </w:pPr>
            <w:r>
              <w:rPr>
                <w:color w:val="000000"/>
                <w:sz w:val="18"/>
                <w:szCs w:val="18"/>
              </w:rPr>
              <w:t xml:space="preserve">To support also linear array, the Expected Azimuth Angle of Arrival </w:t>
            </w:r>
            <w:r w:rsidR="00B7749A">
              <w:rPr>
                <w:color w:val="000000"/>
                <w:sz w:val="18"/>
                <w:szCs w:val="18"/>
              </w:rPr>
              <w:t xml:space="preserve">can be made </w:t>
            </w:r>
            <w:r>
              <w:rPr>
                <w:color w:val="000000"/>
                <w:sz w:val="18"/>
                <w:szCs w:val="18"/>
              </w:rPr>
              <w:t xml:space="preserve">optional (i.e. Range </w:t>
            </w:r>
            <w:proofErr w:type="gramStart"/>
            <w:r>
              <w:rPr>
                <w:color w:val="000000"/>
                <w:sz w:val="18"/>
                <w:szCs w:val="18"/>
              </w:rPr>
              <w:t>0..</w:t>
            </w:r>
            <w:proofErr w:type="gramEnd"/>
            <w:r>
              <w:rPr>
                <w:color w:val="000000"/>
                <w:sz w:val="18"/>
                <w:szCs w:val="18"/>
              </w:rPr>
              <w:t>1).</w:t>
            </w:r>
          </w:p>
        </w:tc>
      </w:tr>
      <w:tr w:rsidR="00A90152" w14:paraId="7D4A8B7F" w14:textId="77777777" w:rsidTr="00D43F17">
        <w:trPr>
          <w:trHeight w:val="333"/>
        </w:trPr>
        <w:tc>
          <w:tcPr>
            <w:tcW w:w="2049" w:type="dxa"/>
          </w:tcPr>
          <w:p w14:paraId="66B7FDF4" w14:textId="34D7F964" w:rsidR="00A90152" w:rsidRDefault="00A90152" w:rsidP="00A90152">
            <w:pPr>
              <w:widowControl w:val="0"/>
              <w:rPr>
                <w:color w:val="000000"/>
                <w:sz w:val="18"/>
                <w:szCs w:val="18"/>
              </w:rPr>
            </w:pPr>
            <w:bookmarkStart w:id="8" w:name="OLE_LINK17"/>
            <w:r>
              <w:rPr>
                <w:rFonts w:eastAsiaTheme="minorEastAsia"/>
                <w:color w:val="000000"/>
                <w:sz w:val="18"/>
                <w:szCs w:val="18"/>
                <w:lang w:eastAsia="zh-CN"/>
              </w:rPr>
              <w:t>Huawei</w:t>
            </w:r>
          </w:p>
        </w:tc>
        <w:tc>
          <w:tcPr>
            <w:tcW w:w="7366" w:type="dxa"/>
          </w:tcPr>
          <w:p w14:paraId="1212FB97" w14:textId="428A4845" w:rsidR="00A90152" w:rsidRDefault="00A90152" w:rsidP="00A90152">
            <w:pPr>
              <w:widowControl w:val="0"/>
              <w:rPr>
                <w:color w:val="000000"/>
                <w:sz w:val="18"/>
                <w:szCs w:val="18"/>
              </w:rPr>
            </w:pPr>
            <w:r>
              <w:rPr>
                <w:rFonts w:eastAsiaTheme="minorEastAsia" w:hint="eastAsia"/>
                <w:color w:val="000000"/>
                <w:sz w:val="18"/>
                <w:szCs w:val="18"/>
                <w:lang w:eastAsia="zh-CN"/>
              </w:rPr>
              <w:t>O</w:t>
            </w:r>
            <w:r>
              <w:rPr>
                <w:rFonts w:eastAsiaTheme="minorEastAsia"/>
                <w:color w:val="000000"/>
                <w:sz w:val="18"/>
                <w:szCs w:val="18"/>
                <w:lang w:eastAsia="zh-CN"/>
              </w:rPr>
              <w:t xml:space="preserve">K for the encoding, accepted that the Expected Azimuth Angle of Arrival should also be Optional, just to not exclude the case that the LMF may recommend an expected Zenith </w:t>
            </w:r>
            <w:proofErr w:type="spellStart"/>
            <w:r>
              <w:rPr>
                <w:rFonts w:eastAsiaTheme="minorEastAsia"/>
                <w:color w:val="000000"/>
                <w:sz w:val="18"/>
                <w:szCs w:val="18"/>
                <w:lang w:eastAsia="zh-CN"/>
              </w:rPr>
              <w:t>AoA</w:t>
            </w:r>
            <w:proofErr w:type="spellEnd"/>
            <w:r>
              <w:rPr>
                <w:rFonts w:eastAsiaTheme="minorEastAsia"/>
                <w:color w:val="000000"/>
                <w:sz w:val="18"/>
                <w:szCs w:val="18"/>
                <w:lang w:eastAsia="zh-CN"/>
              </w:rPr>
              <w:t xml:space="preserve"> only</w:t>
            </w:r>
            <w:r>
              <w:rPr>
                <w:rFonts w:eastAsiaTheme="minorEastAsia" w:hint="eastAsia"/>
                <w:color w:val="000000"/>
                <w:sz w:val="18"/>
                <w:szCs w:val="18"/>
                <w:lang w:eastAsia="zh-CN"/>
              </w:rPr>
              <w:t>.</w:t>
            </w:r>
          </w:p>
        </w:tc>
      </w:tr>
      <w:tr w:rsidR="00A90152" w14:paraId="32E2D734" w14:textId="77777777" w:rsidTr="00D43F17">
        <w:trPr>
          <w:trHeight w:val="341"/>
        </w:trPr>
        <w:tc>
          <w:tcPr>
            <w:tcW w:w="2049" w:type="dxa"/>
          </w:tcPr>
          <w:p w14:paraId="2FD67775" w14:textId="570D7E69" w:rsidR="00A90152" w:rsidRDefault="002F750E" w:rsidP="00A90152">
            <w:pPr>
              <w:widowControl w:val="0"/>
              <w:rPr>
                <w:color w:val="000000"/>
                <w:sz w:val="18"/>
                <w:szCs w:val="18"/>
              </w:rPr>
            </w:pPr>
            <w:r>
              <w:rPr>
                <w:color w:val="000000"/>
                <w:sz w:val="18"/>
                <w:szCs w:val="18"/>
              </w:rPr>
              <w:t>Ericsson</w:t>
            </w:r>
          </w:p>
        </w:tc>
        <w:tc>
          <w:tcPr>
            <w:tcW w:w="7366" w:type="dxa"/>
          </w:tcPr>
          <w:p w14:paraId="21CC3A3C" w14:textId="5C174BEF" w:rsidR="00A90152" w:rsidRDefault="002F750E" w:rsidP="00A90152">
            <w:pPr>
              <w:widowControl w:val="0"/>
              <w:rPr>
                <w:color w:val="000000"/>
                <w:sz w:val="18"/>
                <w:szCs w:val="18"/>
              </w:rPr>
            </w:pPr>
            <w:r>
              <w:rPr>
                <w:color w:val="000000"/>
                <w:sz w:val="18"/>
                <w:szCs w:val="18"/>
              </w:rPr>
              <w:t xml:space="preserve">If we follow Nokia’s proposal to support linear array and making the Expected Azimuth </w:t>
            </w:r>
            <w:proofErr w:type="spellStart"/>
            <w:r>
              <w:rPr>
                <w:color w:val="000000"/>
                <w:sz w:val="18"/>
                <w:szCs w:val="18"/>
              </w:rPr>
              <w:t>AoA</w:t>
            </w:r>
            <w:proofErr w:type="spellEnd"/>
            <w:r>
              <w:rPr>
                <w:color w:val="000000"/>
                <w:sz w:val="18"/>
                <w:szCs w:val="18"/>
              </w:rPr>
              <w:t xml:space="preserve"> optional, </w:t>
            </w:r>
            <w:r w:rsidR="00263B6F">
              <w:rPr>
                <w:color w:val="000000"/>
                <w:sz w:val="18"/>
                <w:szCs w:val="18"/>
              </w:rPr>
              <w:t xml:space="preserve">then </w:t>
            </w:r>
            <w:r>
              <w:rPr>
                <w:color w:val="000000"/>
                <w:sz w:val="18"/>
                <w:szCs w:val="18"/>
              </w:rPr>
              <w:t xml:space="preserve">we’ll have the risk of sending </w:t>
            </w:r>
            <w:r w:rsidR="00263B6F">
              <w:rPr>
                <w:color w:val="000000"/>
                <w:sz w:val="18"/>
                <w:szCs w:val="18"/>
              </w:rPr>
              <w:t xml:space="preserve">an </w:t>
            </w:r>
            <w:r>
              <w:rPr>
                <w:color w:val="000000"/>
                <w:sz w:val="18"/>
                <w:szCs w:val="18"/>
              </w:rPr>
              <w:t>empty IE</w:t>
            </w:r>
            <w:r w:rsidR="00263B6F">
              <w:rPr>
                <w:color w:val="000000"/>
                <w:sz w:val="18"/>
                <w:szCs w:val="18"/>
              </w:rPr>
              <w:t>!</w:t>
            </w:r>
            <w:r>
              <w:rPr>
                <w:color w:val="000000"/>
                <w:sz w:val="18"/>
                <w:szCs w:val="18"/>
              </w:rPr>
              <w:t xml:space="preserve"> This is not a good design and at least one </w:t>
            </w:r>
            <w:r w:rsidR="00263B6F">
              <w:rPr>
                <w:color w:val="000000"/>
                <w:sz w:val="18"/>
                <w:szCs w:val="18"/>
              </w:rPr>
              <w:t xml:space="preserve">IE </w:t>
            </w:r>
            <w:r>
              <w:rPr>
                <w:color w:val="000000"/>
                <w:sz w:val="18"/>
                <w:szCs w:val="18"/>
              </w:rPr>
              <w:t>must be mandatory present. An alternative can be to define a</w:t>
            </w:r>
            <w:r w:rsidR="00263B6F">
              <w:rPr>
                <w:color w:val="000000"/>
                <w:sz w:val="18"/>
                <w:szCs w:val="18"/>
              </w:rPr>
              <w:t xml:space="preserve"> second</w:t>
            </w:r>
            <w:r>
              <w:rPr>
                <w:color w:val="000000"/>
                <w:sz w:val="18"/>
                <w:szCs w:val="18"/>
              </w:rPr>
              <w:t xml:space="preserve"> “Assistance Information for Linear Array </w:t>
            </w:r>
            <w:proofErr w:type="spellStart"/>
            <w:r>
              <w:rPr>
                <w:color w:val="000000"/>
                <w:sz w:val="18"/>
                <w:szCs w:val="18"/>
              </w:rPr>
              <w:t>AoA</w:t>
            </w:r>
            <w:proofErr w:type="spellEnd"/>
            <w:r>
              <w:rPr>
                <w:color w:val="000000"/>
                <w:sz w:val="18"/>
                <w:szCs w:val="18"/>
              </w:rPr>
              <w:t>” IE</w:t>
            </w:r>
          </w:p>
        </w:tc>
      </w:tr>
      <w:bookmarkEnd w:id="8"/>
      <w:tr w:rsidR="00A90152" w14:paraId="66E6ACFF" w14:textId="77777777" w:rsidTr="00D43F17">
        <w:trPr>
          <w:trHeight w:val="333"/>
        </w:trPr>
        <w:tc>
          <w:tcPr>
            <w:tcW w:w="2049" w:type="dxa"/>
          </w:tcPr>
          <w:p w14:paraId="4366C3B3" w14:textId="1CAA4E47" w:rsidR="00A90152" w:rsidRPr="00F41B05" w:rsidRDefault="00F41B05"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7366" w:type="dxa"/>
          </w:tcPr>
          <w:p w14:paraId="252711E8" w14:textId="5B779764" w:rsidR="00A90152" w:rsidRPr="00F23521" w:rsidRDefault="00F23521"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A</w:t>
            </w:r>
            <w:r>
              <w:rPr>
                <w:rFonts w:eastAsiaTheme="minorEastAsia"/>
                <w:color w:val="000000"/>
                <w:sz w:val="18"/>
                <w:szCs w:val="18"/>
                <w:lang w:eastAsia="zh-CN"/>
              </w:rPr>
              <w:t xml:space="preserve">gree with E/// to define a second IE for expected Zenith </w:t>
            </w:r>
            <w:proofErr w:type="spellStart"/>
            <w:r>
              <w:rPr>
                <w:rFonts w:eastAsiaTheme="minorEastAsia"/>
                <w:color w:val="000000"/>
                <w:sz w:val="18"/>
                <w:szCs w:val="18"/>
                <w:lang w:eastAsia="zh-CN"/>
              </w:rPr>
              <w:t>AoA</w:t>
            </w:r>
            <w:proofErr w:type="spellEnd"/>
            <w:r>
              <w:rPr>
                <w:rFonts w:eastAsiaTheme="minorEastAsia"/>
                <w:color w:val="000000"/>
                <w:sz w:val="18"/>
                <w:szCs w:val="18"/>
                <w:lang w:eastAsia="zh-CN"/>
              </w:rPr>
              <w:t xml:space="preserve"> only. </w:t>
            </w:r>
          </w:p>
        </w:tc>
      </w:tr>
      <w:tr w:rsidR="00A90152" w14:paraId="714769AB" w14:textId="77777777" w:rsidTr="00D43F17">
        <w:trPr>
          <w:trHeight w:val="341"/>
        </w:trPr>
        <w:tc>
          <w:tcPr>
            <w:tcW w:w="2049" w:type="dxa"/>
          </w:tcPr>
          <w:p w14:paraId="3A87A9EC" w14:textId="0C586F31" w:rsidR="00A90152" w:rsidRDefault="00FF66FD" w:rsidP="00A90152">
            <w:pPr>
              <w:widowControl w:val="0"/>
              <w:rPr>
                <w:color w:val="000000"/>
                <w:sz w:val="18"/>
                <w:szCs w:val="18"/>
              </w:rPr>
            </w:pPr>
            <w:r>
              <w:rPr>
                <w:color w:val="000000"/>
                <w:sz w:val="18"/>
                <w:szCs w:val="18"/>
              </w:rPr>
              <w:t>Qualcomm</w:t>
            </w:r>
          </w:p>
        </w:tc>
        <w:tc>
          <w:tcPr>
            <w:tcW w:w="7366" w:type="dxa"/>
          </w:tcPr>
          <w:p w14:paraId="581679B1" w14:textId="05202D8E" w:rsidR="00A90152" w:rsidRDefault="00FF66FD" w:rsidP="00A90152">
            <w:pPr>
              <w:widowControl w:val="0"/>
              <w:rPr>
                <w:color w:val="000000"/>
                <w:sz w:val="18"/>
                <w:szCs w:val="18"/>
              </w:rPr>
            </w:pPr>
            <w:r w:rsidRPr="00FF66FD">
              <w:rPr>
                <w:color w:val="000000"/>
                <w:sz w:val="18"/>
                <w:szCs w:val="18"/>
              </w:rPr>
              <w:t xml:space="preserve">In Rel-17, </w:t>
            </w:r>
            <w:proofErr w:type="spellStart"/>
            <w:r w:rsidRPr="00FF66FD">
              <w:rPr>
                <w:color w:val="000000"/>
                <w:sz w:val="18"/>
                <w:szCs w:val="18"/>
              </w:rPr>
              <w:t>AoA</w:t>
            </w:r>
            <w:proofErr w:type="spellEnd"/>
            <w:r w:rsidRPr="00FF66FD">
              <w:rPr>
                <w:color w:val="000000"/>
                <w:sz w:val="18"/>
                <w:szCs w:val="18"/>
              </w:rPr>
              <w:t xml:space="preserve"> may be Azimuth only or Zenith only, so agree with </w:t>
            </w:r>
            <w:r>
              <w:rPr>
                <w:color w:val="000000"/>
                <w:sz w:val="18"/>
                <w:szCs w:val="18"/>
              </w:rPr>
              <w:t>Huawei’s comment. We do have other places in the protocol where everything is optional, but ok to see if signalling can be somehow improved.</w:t>
            </w:r>
          </w:p>
        </w:tc>
      </w:tr>
      <w:tr w:rsidR="00295CE2" w14:paraId="55E1C756" w14:textId="77777777" w:rsidTr="00D43F17">
        <w:trPr>
          <w:trHeight w:val="341"/>
        </w:trPr>
        <w:tc>
          <w:tcPr>
            <w:tcW w:w="2049" w:type="dxa"/>
          </w:tcPr>
          <w:p w14:paraId="2CCB8274" w14:textId="62D587FC" w:rsidR="00295CE2" w:rsidRDefault="00295CE2" w:rsidP="00A90152">
            <w:pPr>
              <w:widowControl w:val="0"/>
              <w:rPr>
                <w:color w:val="000000"/>
                <w:sz w:val="18"/>
                <w:szCs w:val="18"/>
              </w:rPr>
            </w:pPr>
            <w:r>
              <w:rPr>
                <w:color w:val="000000"/>
                <w:sz w:val="18"/>
                <w:szCs w:val="18"/>
              </w:rPr>
              <w:t>Nokia2</w:t>
            </w:r>
          </w:p>
        </w:tc>
        <w:tc>
          <w:tcPr>
            <w:tcW w:w="7366" w:type="dxa"/>
          </w:tcPr>
          <w:p w14:paraId="165855D7" w14:textId="78BC399E" w:rsidR="00295CE2" w:rsidRPr="00FF66FD" w:rsidRDefault="00295CE2" w:rsidP="00A90152">
            <w:pPr>
              <w:widowControl w:val="0"/>
              <w:rPr>
                <w:color w:val="000000"/>
                <w:sz w:val="18"/>
                <w:szCs w:val="18"/>
              </w:rPr>
            </w:pPr>
            <w:r>
              <w:rPr>
                <w:color w:val="000000"/>
                <w:sz w:val="18"/>
                <w:szCs w:val="18"/>
              </w:rPr>
              <w:t xml:space="preserve">We do not see any issue with Expected UL Angle of Arrival having only optional IEs, such structure already exists in other places.  Also, having separate IEs is not without risk – for example, what happens if both IEs are included (e.g. if first IE contains only Azimuth and second IE contains only Zenith, what does this mean?).  </w:t>
            </w:r>
            <w:r w:rsidR="008B031F">
              <w:rPr>
                <w:color w:val="000000"/>
                <w:sz w:val="18"/>
                <w:szCs w:val="18"/>
              </w:rPr>
              <w:t>If companies believe it important to avoid having only optional IEs, then an alternative could be a CHOICE structure</w:t>
            </w:r>
            <w:r>
              <w:rPr>
                <w:color w:val="000000"/>
                <w:sz w:val="18"/>
                <w:szCs w:val="18"/>
              </w:rPr>
              <w:t>.</w:t>
            </w:r>
          </w:p>
        </w:tc>
      </w:tr>
      <w:tr w:rsidR="0096623A" w14:paraId="16201CC6" w14:textId="77777777" w:rsidTr="00D43F17">
        <w:trPr>
          <w:trHeight w:val="341"/>
        </w:trPr>
        <w:tc>
          <w:tcPr>
            <w:tcW w:w="2049" w:type="dxa"/>
          </w:tcPr>
          <w:p w14:paraId="11AD05C5" w14:textId="54C0F2BD" w:rsidR="0096623A" w:rsidRDefault="0096623A" w:rsidP="00A90152">
            <w:pPr>
              <w:widowControl w:val="0"/>
              <w:rPr>
                <w:color w:val="000000"/>
                <w:sz w:val="18"/>
                <w:szCs w:val="18"/>
              </w:rPr>
            </w:pPr>
            <w:r>
              <w:rPr>
                <w:rFonts w:eastAsiaTheme="minorEastAsia" w:hint="eastAsia"/>
                <w:color w:val="000000"/>
                <w:sz w:val="18"/>
                <w:szCs w:val="18"/>
                <w:lang w:eastAsia="zh-CN"/>
              </w:rPr>
              <w:t>CATT</w:t>
            </w:r>
          </w:p>
        </w:tc>
        <w:tc>
          <w:tcPr>
            <w:tcW w:w="7366" w:type="dxa"/>
          </w:tcPr>
          <w:p w14:paraId="35C3083F" w14:textId="6D596779" w:rsidR="0096623A" w:rsidRDefault="0096623A" w:rsidP="00A90152">
            <w:pPr>
              <w:widowControl w:val="0"/>
              <w:rPr>
                <w:color w:val="000000"/>
                <w:sz w:val="18"/>
                <w:szCs w:val="18"/>
              </w:rPr>
            </w:pPr>
            <w:r>
              <w:rPr>
                <w:rFonts w:eastAsiaTheme="minorEastAsia"/>
                <w:color w:val="000000"/>
                <w:sz w:val="18"/>
                <w:szCs w:val="18"/>
                <w:lang w:eastAsia="zh-CN"/>
              </w:rPr>
              <w:t>W</w:t>
            </w:r>
            <w:r>
              <w:rPr>
                <w:rFonts w:eastAsiaTheme="minorEastAsia" w:hint="eastAsia"/>
                <w:color w:val="000000"/>
                <w:sz w:val="18"/>
                <w:szCs w:val="18"/>
                <w:lang w:eastAsia="zh-CN"/>
              </w:rPr>
              <w:t>hy can</w:t>
            </w:r>
            <w:r>
              <w:rPr>
                <w:rFonts w:eastAsiaTheme="minorEastAsia"/>
                <w:color w:val="000000"/>
                <w:sz w:val="18"/>
                <w:szCs w:val="18"/>
                <w:lang w:eastAsia="zh-CN"/>
              </w:rPr>
              <w:t>’</w:t>
            </w:r>
            <w:r>
              <w:rPr>
                <w:rFonts w:eastAsiaTheme="minorEastAsia" w:hint="eastAsia"/>
                <w:color w:val="000000"/>
                <w:sz w:val="18"/>
                <w:szCs w:val="18"/>
                <w:lang w:eastAsia="zh-CN"/>
              </w:rPr>
              <w:t>t RAN3 adopt a choice type? A</w:t>
            </w:r>
            <w:r w:rsidRPr="00B63205">
              <w:rPr>
                <w:rFonts w:eastAsiaTheme="minorEastAsia"/>
                <w:color w:val="000000"/>
                <w:sz w:val="18"/>
                <w:szCs w:val="18"/>
                <w:lang w:eastAsia="zh-CN"/>
              </w:rPr>
              <w:t>s our</w:t>
            </w:r>
            <w:r>
              <w:rPr>
                <w:rFonts w:eastAsiaTheme="minorEastAsia" w:hint="eastAsia"/>
                <w:color w:val="000000"/>
                <w:sz w:val="18"/>
                <w:szCs w:val="18"/>
                <w:lang w:eastAsia="zh-CN"/>
              </w:rPr>
              <w:t xml:space="preserve"> paper</w:t>
            </w:r>
            <w:r>
              <w:rPr>
                <w:rFonts w:eastAsiaTheme="minorEastAsia"/>
                <w:color w:val="000000"/>
                <w:sz w:val="18"/>
                <w:szCs w:val="18"/>
                <w:lang w:eastAsia="zh-CN"/>
              </w:rPr>
              <w:t xml:space="preserve"> </w:t>
            </w:r>
            <w:r>
              <w:rPr>
                <w:rFonts w:eastAsiaTheme="minorEastAsia" w:hint="eastAsia"/>
                <w:color w:val="000000"/>
                <w:sz w:val="18"/>
                <w:szCs w:val="18"/>
                <w:lang w:eastAsia="zh-CN"/>
              </w:rPr>
              <w:t>proposed.</w:t>
            </w:r>
          </w:p>
        </w:tc>
      </w:tr>
      <w:tr w:rsidR="00B91168" w14:paraId="4C5DBDC2" w14:textId="77777777" w:rsidTr="00397BE0">
        <w:trPr>
          <w:trHeight w:val="341"/>
        </w:trPr>
        <w:tc>
          <w:tcPr>
            <w:tcW w:w="9415" w:type="dxa"/>
            <w:gridSpan w:val="2"/>
          </w:tcPr>
          <w:p w14:paraId="55A5954E" w14:textId="287F9179" w:rsidR="00B91168" w:rsidRPr="004341E2" w:rsidRDefault="00693CB1" w:rsidP="00A90152">
            <w:pPr>
              <w:widowControl w:val="0"/>
              <w:rPr>
                <w:rFonts w:eastAsiaTheme="minorEastAsia"/>
                <w:b/>
                <w:bCs/>
                <w:color w:val="000000"/>
                <w:sz w:val="18"/>
                <w:szCs w:val="18"/>
                <w:lang w:eastAsia="zh-CN"/>
              </w:rPr>
            </w:pPr>
            <w:r w:rsidRPr="004341E2">
              <w:rPr>
                <w:rFonts w:eastAsiaTheme="minorEastAsia"/>
                <w:b/>
                <w:bCs/>
                <w:color w:val="000000"/>
                <w:sz w:val="18"/>
                <w:szCs w:val="18"/>
                <w:lang w:eastAsia="zh-CN"/>
              </w:rPr>
              <w:t xml:space="preserve">Moderator’s </w:t>
            </w:r>
            <w:r w:rsidR="004341E2">
              <w:rPr>
                <w:rFonts w:eastAsiaTheme="minorEastAsia"/>
                <w:b/>
                <w:bCs/>
                <w:color w:val="000000"/>
                <w:sz w:val="18"/>
                <w:szCs w:val="18"/>
                <w:lang w:eastAsia="zh-CN"/>
              </w:rPr>
              <w:t>proposal</w:t>
            </w:r>
            <w:r w:rsidRPr="004341E2">
              <w:rPr>
                <w:rFonts w:eastAsiaTheme="minorEastAsia"/>
                <w:b/>
                <w:bCs/>
                <w:color w:val="000000"/>
                <w:sz w:val="18"/>
                <w:szCs w:val="18"/>
                <w:lang w:eastAsia="zh-CN"/>
              </w:rPr>
              <w:t xml:space="preserve">: </w:t>
            </w:r>
            <w:r w:rsidR="004341E2" w:rsidRPr="004341E2">
              <w:rPr>
                <w:rFonts w:eastAsiaTheme="minorEastAsia"/>
                <w:b/>
                <w:bCs/>
                <w:color w:val="000000"/>
                <w:sz w:val="18"/>
                <w:szCs w:val="18"/>
                <w:lang w:eastAsia="zh-CN"/>
              </w:rPr>
              <w:t xml:space="preserve">define the Assistance </w:t>
            </w:r>
            <w:r w:rsidR="004341E2">
              <w:rPr>
                <w:rFonts w:eastAsiaTheme="minorEastAsia"/>
                <w:b/>
                <w:bCs/>
                <w:color w:val="000000"/>
                <w:sz w:val="18"/>
                <w:szCs w:val="18"/>
                <w:lang w:eastAsia="zh-CN"/>
              </w:rPr>
              <w:t>I</w:t>
            </w:r>
            <w:r w:rsidR="004341E2" w:rsidRPr="004341E2">
              <w:rPr>
                <w:rFonts w:eastAsiaTheme="minorEastAsia"/>
                <w:b/>
                <w:bCs/>
                <w:color w:val="000000"/>
                <w:sz w:val="18"/>
                <w:szCs w:val="18"/>
                <w:lang w:eastAsia="zh-CN"/>
              </w:rPr>
              <w:t xml:space="preserve">nformation </w:t>
            </w:r>
            <w:r w:rsidR="004341E2">
              <w:rPr>
                <w:rFonts w:eastAsiaTheme="minorEastAsia"/>
                <w:b/>
                <w:bCs/>
                <w:color w:val="000000"/>
                <w:sz w:val="18"/>
                <w:szCs w:val="18"/>
                <w:lang w:eastAsia="zh-CN"/>
              </w:rPr>
              <w:t>for UL-</w:t>
            </w:r>
            <w:proofErr w:type="spellStart"/>
            <w:r w:rsidR="004341E2">
              <w:rPr>
                <w:rFonts w:eastAsiaTheme="minorEastAsia"/>
                <w:b/>
                <w:bCs/>
                <w:color w:val="000000"/>
                <w:sz w:val="18"/>
                <w:szCs w:val="18"/>
                <w:lang w:eastAsia="zh-CN"/>
              </w:rPr>
              <w:t>AoA</w:t>
            </w:r>
            <w:proofErr w:type="spellEnd"/>
            <w:r w:rsidR="004341E2">
              <w:rPr>
                <w:rFonts w:eastAsiaTheme="minorEastAsia"/>
                <w:b/>
                <w:bCs/>
                <w:color w:val="000000"/>
                <w:sz w:val="18"/>
                <w:szCs w:val="18"/>
                <w:lang w:eastAsia="zh-CN"/>
              </w:rPr>
              <w:t xml:space="preserve"> </w:t>
            </w:r>
            <w:r w:rsidR="004341E2" w:rsidRPr="004341E2">
              <w:rPr>
                <w:rFonts w:eastAsiaTheme="minorEastAsia"/>
                <w:b/>
                <w:bCs/>
                <w:color w:val="000000"/>
                <w:sz w:val="18"/>
                <w:szCs w:val="18"/>
                <w:lang w:eastAsia="zh-CN"/>
              </w:rPr>
              <w:t xml:space="preserve">with expected </w:t>
            </w:r>
            <w:proofErr w:type="spellStart"/>
            <w:r w:rsidR="004341E2" w:rsidRPr="004341E2">
              <w:rPr>
                <w:rFonts w:eastAsiaTheme="minorEastAsia"/>
                <w:b/>
                <w:bCs/>
                <w:color w:val="000000"/>
                <w:sz w:val="18"/>
                <w:szCs w:val="18"/>
                <w:lang w:eastAsia="zh-CN"/>
              </w:rPr>
              <w:t>AoA</w:t>
            </w:r>
            <w:proofErr w:type="spellEnd"/>
            <w:r w:rsidR="004341E2" w:rsidRPr="004341E2">
              <w:rPr>
                <w:rFonts w:eastAsiaTheme="minorEastAsia"/>
                <w:b/>
                <w:bCs/>
                <w:color w:val="000000"/>
                <w:sz w:val="18"/>
                <w:szCs w:val="18"/>
                <w:lang w:eastAsia="zh-CN"/>
              </w:rPr>
              <w:t>/</w:t>
            </w:r>
            <w:proofErr w:type="spellStart"/>
            <w:r w:rsidR="004341E2" w:rsidRPr="004341E2">
              <w:rPr>
                <w:rFonts w:eastAsiaTheme="minorEastAsia"/>
                <w:b/>
                <w:bCs/>
                <w:color w:val="000000"/>
                <w:sz w:val="18"/>
                <w:szCs w:val="18"/>
                <w:lang w:eastAsia="zh-CN"/>
              </w:rPr>
              <w:t>ZoA</w:t>
            </w:r>
            <w:proofErr w:type="spellEnd"/>
            <w:r w:rsidR="004341E2" w:rsidRPr="004341E2">
              <w:rPr>
                <w:rFonts w:eastAsiaTheme="minorEastAsia"/>
                <w:b/>
                <w:bCs/>
                <w:color w:val="000000"/>
                <w:sz w:val="18"/>
                <w:szCs w:val="18"/>
                <w:lang w:eastAsia="zh-CN"/>
              </w:rPr>
              <w:t xml:space="preserve"> </w:t>
            </w:r>
            <w:r w:rsidR="004341E2">
              <w:rPr>
                <w:rFonts w:eastAsiaTheme="minorEastAsia"/>
                <w:b/>
                <w:bCs/>
                <w:color w:val="000000"/>
                <w:sz w:val="18"/>
                <w:szCs w:val="18"/>
                <w:lang w:eastAsia="zh-CN"/>
              </w:rPr>
              <w:t xml:space="preserve">values </w:t>
            </w:r>
            <w:r w:rsidR="004341E2" w:rsidRPr="004341E2">
              <w:rPr>
                <w:rFonts w:eastAsiaTheme="minorEastAsia"/>
                <w:b/>
                <w:bCs/>
                <w:color w:val="000000"/>
                <w:sz w:val="18"/>
                <w:szCs w:val="18"/>
                <w:lang w:eastAsia="zh-CN"/>
              </w:rPr>
              <w:t>and their uncertainties using a CHOICE structure.</w:t>
            </w:r>
          </w:p>
        </w:tc>
      </w:tr>
    </w:tbl>
    <w:p w14:paraId="3699BD89" w14:textId="0C7E648D" w:rsidR="008B4597" w:rsidRDefault="008B4597" w:rsidP="008B4597">
      <w:pPr>
        <w:widowControl w:val="0"/>
        <w:ind w:left="144" w:hanging="144"/>
        <w:rPr>
          <w:color w:val="000000"/>
          <w:sz w:val="18"/>
          <w:szCs w:val="18"/>
        </w:rPr>
      </w:pPr>
    </w:p>
    <w:p w14:paraId="67E439A1" w14:textId="3498CD58" w:rsidR="00D43F17" w:rsidRDefault="00D43F17" w:rsidP="008B4597">
      <w:pPr>
        <w:widowControl w:val="0"/>
        <w:ind w:left="144" w:hanging="144"/>
        <w:rPr>
          <w:color w:val="000000"/>
          <w:sz w:val="18"/>
          <w:szCs w:val="18"/>
        </w:rPr>
      </w:pPr>
      <w:r>
        <w:rPr>
          <w:color w:val="000000"/>
          <w:sz w:val="18"/>
          <w:szCs w:val="18"/>
        </w:rPr>
        <w:t>A</w:t>
      </w:r>
      <w:r w:rsidR="00DC5716">
        <w:rPr>
          <w:color w:val="000000"/>
          <w:sz w:val="18"/>
          <w:szCs w:val="18"/>
        </w:rPr>
        <w:t>lmost a</w:t>
      </w:r>
      <w:r>
        <w:rPr>
          <w:color w:val="000000"/>
          <w:sz w:val="18"/>
          <w:szCs w:val="18"/>
        </w:rPr>
        <w:t xml:space="preserve">ll companies </w:t>
      </w:r>
      <w:r w:rsidR="00DC5716">
        <w:rPr>
          <w:color w:val="000000"/>
          <w:sz w:val="18"/>
          <w:szCs w:val="18"/>
        </w:rPr>
        <w:t>are proposing</w:t>
      </w:r>
      <w:r>
        <w:rPr>
          <w:color w:val="000000"/>
          <w:sz w:val="18"/>
          <w:szCs w:val="18"/>
        </w:rPr>
        <w:t xml:space="preserve"> to add this assistance information in the </w:t>
      </w:r>
      <w:r w:rsidR="00DC5716">
        <w:rPr>
          <w:color w:val="000000"/>
          <w:sz w:val="18"/>
          <w:szCs w:val="18"/>
        </w:rPr>
        <w:t>NRPPA MEASUREMENT REQUEST</w:t>
      </w:r>
      <w:r>
        <w:rPr>
          <w:color w:val="000000"/>
          <w:sz w:val="18"/>
          <w:szCs w:val="18"/>
        </w:rPr>
        <w:t xml:space="preserve"> message</w:t>
      </w:r>
      <w:r w:rsidR="00DC5716">
        <w:rPr>
          <w:color w:val="000000"/>
          <w:sz w:val="18"/>
          <w:szCs w:val="18"/>
        </w:rPr>
        <w:t xml:space="preserve">, </w:t>
      </w:r>
      <w:r w:rsidR="00DC5716" w:rsidRPr="00DC5716">
        <w:rPr>
          <w:color w:val="000000"/>
          <w:sz w:val="18"/>
          <w:szCs w:val="18"/>
        </w:rPr>
        <w:t xml:space="preserve">within the </w:t>
      </w:r>
      <w:r w:rsidR="00DC5716" w:rsidRPr="00DC5716">
        <w:rPr>
          <w:i/>
          <w:iCs/>
          <w:color w:val="000000"/>
          <w:sz w:val="18"/>
          <w:szCs w:val="18"/>
        </w:rPr>
        <w:t>TRP Measurement Request List</w:t>
      </w:r>
      <w:r w:rsidR="00DC5716" w:rsidRPr="00DC5716">
        <w:rPr>
          <w:color w:val="000000"/>
          <w:sz w:val="18"/>
          <w:szCs w:val="18"/>
        </w:rPr>
        <w:t xml:space="preserve"> IE.</w:t>
      </w:r>
      <w:r>
        <w:rPr>
          <w:color w:val="000000"/>
          <w:sz w:val="18"/>
          <w:szCs w:val="18"/>
        </w:rPr>
        <w:t xml:space="preserve"> Additionally, it has been proposed to add it</w:t>
      </w:r>
      <w:r w:rsidR="00BA4E02">
        <w:rPr>
          <w:color w:val="000000"/>
          <w:sz w:val="18"/>
          <w:szCs w:val="18"/>
        </w:rPr>
        <w:t xml:space="preserve"> also</w:t>
      </w:r>
      <w:r>
        <w:rPr>
          <w:color w:val="000000"/>
          <w:sz w:val="18"/>
          <w:szCs w:val="18"/>
        </w:rPr>
        <w:t>:</w:t>
      </w:r>
    </w:p>
    <w:p w14:paraId="5747ECEE" w14:textId="55353589" w:rsidR="00D43F17" w:rsidRPr="00DC5716" w:rsidRDefault="00DC5716" w:rsidP="00D43F17">
      <w:pPr>
        <w:pStyle w:val="ListParagraph"/>
        <w:widowControl w:val="0"/>
        <w:numPr>
          <w:ilvl w:val="0"/>
          <w:numId w:val="13"/>
        </w:numPr>
        <w:rPr>
          <w:color w:val="000000"/>
          <w:sz w:val="18"/>
          <w:szCs w:val="18"/>
        </w:rPr>
      </w:pPr>
      <w:r>
        <w:rPr>
          <w:color w:val="000000"/>
          <w:sz w:val="18"/>
          <w:szCs w:val="18"/>
        </w:rPr>
        <w:t xml:space="preserve">As part of the </w:t>
      </w:r>
      <w:r w:rsidRPr="00DC5716">
        <w:rPr>
          <w:i/>
          <w:iCs/>
          <w:color w:val="000000"/>
          <w:sz w:val="18"/>
          <w:szCs w:val="18"/>
          <w:lang w:val="en-US"/>
        </w:rPr>
        <w:t>TRP Measurement result</w:t>
      </w:r>
      <w:r w:rsidRPr="00DC5716">
        <w:rPr>
          <w:color w:val="000000"/>
          <w:sz w:val="18"/>
          <w:szCs w:val="18"/>
          <w:lang w:val="en-US"/>
        </w:rPr>
        <w:t xml:space="preserve"> IE</w:t>
      </w:r>
      <w:r>
        <w:rPr>
          <w:color w:val="000000"/>
          <w:sz w:val="18"/>
          <w:szCs w:val="18"/>
          <w:lang w:val="en-US"/>
        </w:rPr>
        <w:t xml:space="preserve"> in the NRPPA MEASUREMENT RESPONSE message (as a </w:t>
      </w:r>
      <w:r w:rsidR="005339B9">
        <w:rPr>
          <w:color w:val="000000"/>
          <w:sz w:val="18"/>
          <w:szCs w:val="18"/>
          <w:lang w:val="en-US"/>
        </w:rPr>
        <w:t xml:space="preserve">measurement </w:t>
      </w:r>
      <w:r>
        <w:rPr>
          <w:color w:val="000000"/>
          <w:sz w:val="18"/>
          <w:szCs w:val="18"/>
          <w:lang w:val="en-US"/>
        </w:rPr>
        <w:t xml:space="preserve">list), for when multiple UL </w:t>
      </w:r>
      <w:proofErr w:type="spellStart"/>
      <w:r>
        <w:rPr>
          <w:color w:val="000000"/>
          <w:sz w:val="18"/>
          <w:szCs w:val="18"/>
          <w:lang w:val="en-US"/>
        </w:rPr>
        <w:t>AoA</w:t>
      </w:r>
      <w:proofErr w:type="spellEnd"/>
      <w:r>
        <w:rPr>
          <w:color w:val="000000"/>
          <w:sz w:val="18"/>
          <w:szCs w:val="18"/>
          <w:lang w:val="en-US"/>
        </w:rPr>
        <w:t xml:space="preserve"> solutions have been identified by gNB (gNB-DUs)</w:t>
      </w:r>
      <w:r w:rsidR="005339B9">
        <w:rPr>
          <w:color w:val="000000"/>
          <w:sz w:val="18"/>
          <w:szCs w:val="18"/>
          <w:lang w:val="en-US"/>
        </w:rPr>
        <w:t xml:space="preserve"> [6]</w:t>
      </w:r>
    </w:p>
    <w:p w14:paraId="751B433F" w14:textId="0939F501" w:rsidR="00DC5716" w:rsidRPr="00DC5716" w:rsidRDefault="00DC5716" w:rsidP="00D43F17">
      <w:pPr>
        <w:pStyle w:val="ListParagraph"/>
        <w:widowControl w:val="0"/>
        <w:numPr>
          <w:ilvl w:val="0"/>
          <w:numId w:val="13"/>
        </w:numPr>
        <w:rPr>
          <w:color w:val="000000"/>
          <w:sz w:val="18"/>
          <w:szCs w:val="18"/>
        </w:rPr>
      </w:pPr>
      <w:r>
        <w:rPr>
          <w:color w:val="000000"/>
          <w:sz w:val="18"/>
          <w:szCs w:val="18"/>
        </w:rPr>
        <w:t>In t</w:t>
      </w:r>
      <w:r w:rsidRPr="00DC5716">
        <w:rPr>
          <w:color w:val="000000"/>
          <w:sz w:val="18"/>
          <w:szCs w:val="18"/>
        </w:rPr>
        <w:t xml:space="preserve">he </w:t>
      </w:r>
      <w:proofErr w:type="spellStart"/>
      <w:r>
        <w:rPr>
          <w:color w:val="000000"/>
          <w:sz w:val="18"/>
          <w:szCs w:val="18"/>
        </w:rPr>
        <w:t>NRPPa</w:t>
      </w:r>
      <w:proofErr w:type="spellEnd"/>
      <w:r>
        <w:rPr>
          <w:color w:val="000000"/>
          <w:sz w:val="18"/>
          <w:szCs w:val="18"/>
        </w:rPr>
        <w:t xml:space="preserve"> </w:t>
      </w:r>
      <w:r w:rsidRPr="00DC5716">
        <w:rPr>
          <w:color w:val="000000"/>
          <w:sz w:val="18"/>
          <w:szCs w:val="18"/>
        </w:rPr>
        <w:t xml:space="preserve">MEASUREMENT UPDATE message for updating the expected UL </w:t>
      </w:r>
      <w:proofErr w:type="spellStart"/>
      <w:r w:rsidRPr="00DC5716">
        <w:rPr>
          <w:color w:val="000000"/>
          <w:sz w:val="18"/>
          <w:szCs w:val="18"/>
        </w:rPr>
        <w:t>AoA</w:t>
      </w:r>
      <w:proofErr w:type="spellEnd"/>
      <w:r w:rsidRPr="00DC5716">
        <w:rPr>
          <w:color w:val="000000"/>
          <w:sz w:val="18"/>
          <w:szCs w:val="18"/>
        </w:rPr>
        <w:t>/</w:t>
      </w:r>
      <w:proofErr w:type="spellStart"/>
      <w:r w:rsidRPr="00DC5716">
        <w:rPr>
          <w:color w:val="000000"/>
          <w:sz w:val="18"/>
          <w:szCs w:val="18"/>
        </w:rPr>
        <w:t>ZoA</w:t>
      </w:r>
      <w:proofErr w:type="spellEnd"/>
      <w:r w:rsidRPr="00DC5716">
        <w:rPr>
          <w:color w:val="000000"/>
          <w:sz w:val="18"/>
          <w:szCs w:val="18"/>
        </w:rPr>
        <w:t xml:space="preserve"> and uncertainty window.</w:t>
      </w:r>
      <w:r w:rsidR="005339B9">
        <w:rPr>
          <w:color w:val="000000"/>
          <w:sz w:val="18"/>
          <w:szCs w:val="18"/>
        </w:rPr>
        <w:t xml:space="preserve"> [9]</w:t>
      </w:r>
    </w:p>
    <w:p w14:paraId="79092FB0" w14:textId="38AE67E0" w:rsidR="00DC5716" w:rsidRPr="00DD7911" w:rsidRDefault="005339B9" w:rsidP="00DC5716">
      <w:pPr>
        <w:widowControl w:val="0"/>
        <w:rPr>
          <w:rFonts w:cs="Calibri"/>
          <w:b/>
          <w:bCs/>
          <w:sz w:val="18"/>
          <w:u w:val="single"/>
        </w:rPr>
      </w:pPr>
      <w:r>
        <w:rPr>
          <w:rFonts w:cs="Calibri"/>
          <w:b/>
          <w:bCs/>
          <w:sz w:val="18"/>
          <w:u w:val="single"/>
        </w:rPr>
        <w:t xml:space="preserve">3.1.2 </w:t>
      </w:r>
      <w:r w:rsidR="00DC5716" w:rsidRPr="00DD7911">
        <w:rPr>
          <w:rFonts w:cs="Calibri"/>
          <w:b/>
          <w:bCs/>
          <w:sz w:val="18"/>
          <w:u w:val="single"/>
        </w:rPr>
        <w:t xml:space="preserve">Companies are invited to share their views on the above additional </w:t>
      </w:r>
      <w:r w:rsidR="00BA4E02">
        <w:rPr>
          <w:rFonts w:cs="Calibri"/>
          <w:b/>
          <w:bCs/>
          <w:sz w:val="18"/>
          <w:u w:val="single"/>
        </w:rPr>
        <w:t>messages impacts</w:t>
      </w:r>
      <w:r w:rsidR="00DC5716" w:rsidRPr="00DD7911">
        <w:rPr>
          <w:rFonts w:cs="Calibri"/>
          <w:b/>
          <w:bCs/>
          <w:sz w:val="18"/>
          <w:u w:val="single"/>
        </w:rPr>
        <w:t xml:space="preserve"> and comment, if needed.</w:t>
      </w:r>
    </w:p>
    <w:tbl>
      <w:tblPr>
        <w:tblStyle w:val="TableGrid"/>
        <w:tblW w:w="9415" w:type="dxa"/>
        <w:tblInd w:w="144" w:type="dxa"/>
        <w:tblLook w:val="04A0" w:firstRow="1" w:lastRow="0" w:firstColumn="1" w:lastColumn="0" w:noHBand="0" w:noVBand="1"/>
      </w:tblPr>
      <w:tblGrid>
        <w:gridCol w:w="2049"/>
        <w:gridCol w:w="7366"/>
      </w:tblGrid>
      <w:tr w:rsidR="00DC5716" w14:paraId="0118E117" w14:textId="77777777" w:rsidTr="00FF5412">
        <w:trPr>
          <w:trHeight w:val="333"/>
        </w:trPr>
        <w:tc>
          <w:tcPr>
            <w:tcW w:w="2049" w:type="dxa"/>
            <w:shd w:val="clear" w:color="auto" w:fill="D5DCE4" w:themeFill="text2" w:themeFillTint="33"/>
          </w:tcPr>
          <w:p w14:paraId="707777EF" w14:textId="77777777" w:rsidR="00DC5716" w:rsidRPr="008B4597" w:rsidRDefault="00DC5716" w:rsidP="00FF5412">
            <w:pPr>
              <w:widowControl w:val="0"/>
              <w:rPr>
                <w:b/>
                <w:bCs/>
                <w:color w:val="0D0D0D" w:themeColor="text1" w:themeTint="F2"/>
                <w:sz w:val="18"/>
                <w:szCs w:val="18"/>
              </w:rPr>
            </w:pPr>
            <w:r w:rsidRPr="008B4597">
              <w:rPr>
                <w:b/>
                <w:bCs/>
                <w:color w:val="0D0D0D" w:themeColor="text1" w:themeTint="F2"/>
                <w:sz w:val="18"/>
                <w:szCs w:val="18"/>
              </w:rPr>
              <w:lastRenderedPageBreak/>
              <w:t>Company</w:t>
            </w:r>
          </w:p>
        </w:tc>
        <w:tc>
          <w:tcPr>
            <w:tcW w:w="7366" w:type="dxa"/>
            <w:shd w:val="clear" w:color="auto" w:fill="D5DCE4" w:themeFill="text2" w:themeFillTint="33"/>
          </w:tcPr>
          <w:p w14:paraId="3240F58D" w14:textId="77777777" w:rsidR="00DC5716" w:rsidRPr="008B4597" w:rsidRDefault="00DC5716" w:rsidP="00FF5412">
            <w:pPr>
              <w:widowControl w:val="0"/>
              <w:rPr>
                <w:b/>
                <w:bCs/>
                <w:color w:val="0D0D0D" w:themeColor="text1" w:themeTint="F2"/>
                <w:sz w:val="18"/>
                <w:szCs w:val="18"/>
              </w:rPr>
            </w:pPr>
            <w:r w:rsidRPr="008B4597">
              <w:rPr>
                <w:b/>
                <w:bCs/>
                <w:color w:val="0D0D0D" w:themeColor="text1" w:themeTint="F2"/>
                <w:sz w:val="18"/>
                <w:szCs w:val="18"/>
              </w:rPr>
              <w:t>Comment</w:t>
            </w:r>
          </w:p>
        </w:tc>
      </w:tr>
      <w:tr w:rsidR="00DC5716" w14:paraId="3E75EA6B" w14:textId="77777777" w:rsidTr="00FF5412">
        <w:trPr>
          <w:trHeight w:val="341"/>
        </w:trPr>
        <w:tc>
          <w:tcPr>
            <w:tcW w:w="2049" w:type="dxa"/>
          </w:tcPr>
          <w:p w14:paraId="327FF20B" w14:textId="7D183857" w:rsidR="00DC5716" w:rsidRDefault="00B7749A" w:rsidP="00FF5412">
            <w:pPr>
              <w:widowControl w:val="0"/>
              <w:rPr>
                <w:color w:val="000000"/>
                <w:sz w:val="18"/>
                <w:szCs w:val="18"/>
              </w:rPr>
            </w:pPr>
            <w:r>
              <w:rPr>
                <w:color w:val="000000"/>
                <w:sz w:val="18"/>
                <w:szCs w:val="18"/>
              </w:rPr>
              <w:t>Nokia</w:t>
            </w:r>
          </w:p>
        </w:tc>
        <w:tc>
          <w:tcPr>
            <w:tcW w:w="7366" w:type="dxa"/>
          </w:tcPr>
          <w:p w14:paraId="0CEE5F26" w14:textId="2A5B5AA9" w:rsidR="00DC5716" w:rsidRDefault="00B7749A" w:rsidP="00FF5412">
            <w:pPr>
              <w:widowControl w:val="0"/>
              <w:rPr>
                <w:color w:val="000000"/>
                <w:sz w:val="18"/>
                <w:szCs w:val="18"/>
              </w:rPr>
            </w:pPr>
            <w:r>
              <w:rPr>
                <w:color w:val="000000"/>
                <w:sz w:val="18"/>
                <w:szCs w:val="18"/>
              </w:rPr>
              <w:t xml:space="preserve">We agree </w:t>
            </w:r>
            <w:r w:rsidR="00651760">
              <w:rPr>
                <w:color w:val="000000"/>
                <w:sz w:val="18"/>
                <w:szCs w:val="18"/>
              </w:rPr>
              <w:t xml:space="preserve">that </w:t>
            </w:r>
            <w:r w:rsidR="00651760" w:rsidRPr="00174C38">
              <w:rPr>
                <w:color w:val="000000"/>
                <w:sz w:val="18"/>
                <w:szCs w:val="18"/>
              </w:rPr>
              <w:t>the</w:t>
            </w:r>
            <w:r w:rsidRPr="00651760">
              <w:rPr>
                <w:i/>
                <w:iCs/>
                <w:color w:val="000000"/>
                <w:sz w:val="18"/>
                <w:szCs w:val="18"/>
              </w:rPr>
              <w:t xml:space="preserve"> </w:t>
            </w:r>
            <w:r w:rsidR="00651760" w:rsidRPr="00651760">
              <w:rPr>
                <w:i/>
                <w:iCs/>
                <w:color w:val="000000"/>
                <w:sz w:val="18"/>
                <w:szCs w:val="18"/>
              </w:rPr>
              <w:t xml:space="preserve">Expected UL </w:t>
            </w:r>
            <w:proofErr w:type="spellStart"/>
            <w:r w:rsidR="00651760" w:rsidRPr="00651760">
              <w:rPr>
                <w:i/>
                <w:iCs/>
                <w:color w:val="000000"/>
                <w:sz w:val="18"/>
                <w:szCs w:val="18"/>
              </w:rPr>
              <w:t>AoA</w:t>
            </w:r>
            <w:proofErr w:type="spellEnd"/>
            <w:r>
              <w:rPr>
                <w:color w:val="000000"/>
                <w:sz w:val="18"/>
                <w:szCs w:val="18"/>
              </w:rPr>
              <w:t xml:space="preserve"> </w:t>
            </w:r>
            <w:r w:rsidR="00651760">
              <w:rPr>
                <w:color w:val="000000"/>
                <w:sz w:val="18"/>
                <w:szCs w:val="18"/>
              </w:rPr>
              <w:t xml:space="preserve">IE should be added </w:t>
            </w:r>
            <w:r>
              <w:rPr>
                <w:color w:val="000000"/>
                <w:sz w:val="18"/>
                <w:szCs w:val="18"/>
              </w:rPr>
              <w:t xml:space="preserve">within the </w:t>
            </w:r>
            <w:r w:rsidRPr="00651760">
              <w:rPr>
                <w:i/>
                <w:iCs/>
                <w:color w:val="000000"/>
                <w:sz w:val="18"/>
                <w:szCs w:val="18"/>
              </w:rPr>
              <w:t>TRP Measurement Request List</w:t>
            </w:r>
            <w:r>
              <w:rPr>
                <w:color w:val="000000"/>
                <w:sz w:val="18"/>
                <w:szCs w:val="18"/>
              </w:rPr>
              <w:t xml:space="preserve"> IE.</w:t>
            </w:r>
          </w:p>
          <w:p w14:paraId="0DB1CDB4" w14:textId="268D49FC" w:rsidR="00651760" w:rsidRDefault="00651760" w:rsidP="00FF5412">
            <w:pPr>
              <w:widowControl w:val="0"/>
              <w:rPr>
                <w:color w:val="000000"/>
                <w:sz w:val="18"/>
                <w:szCs w:val="18"/>
              </w:rPr>
            </w:pPr>
            <w:r>
              <w:rPr>
                <w:color w:val="000000"/>
                <w:sz w:val="18"/>
                <w:szCs w:val="18"/>
              </w:rPr>
              <w:t xml:space="preserve">Regarding proposal #1, it is unclear what is meant by “multiple UL </w:t>
            </w:r>
            <w:proofErr w:type="spellStart"/>
            <w:r>
              <w:rPr>
                <w:color w:val="000000"/>
                <w:sz w:val="18"/>
                <w:szCs w:val="18"/>
              </w:rPr>
              <w:t>AoA</w:t>
            </w:r>
            <w:proofErr w:type="spellEnd"/>
            <w:r>
              <w:rPr>
                <w:color w:val="000000"/>
                <w:sz w:val="18"/>
                <w:szCs w:val="18"/>
              </w:rPr>
              <w:t xml:space="preserve"> </w:t>
            </w:r>
            <w:r w:rsidRPr="00651760">
              <w:rPr>
                <w:color w:val="000000"/>
                <w:sz w:val="18"/>
                <w:szCs w:val="18"/>
                <w:u w:val="single"/>
              </w:rPr>
              <w:t>solutions</w:t>
            </w:r>
            <w:r>
              <w:rPr>
                <w:color w:val="000000"/>
                <w:sz w:val="18"/>
                <w:szCs w:val="18"/>
              </w:rPr>
              <w:t>” (i.e. what does “solutions” refer to?) and whether this is related to a particular RAN1 or RAN2 decision</w:t>
            </w:r>
            <w:r w:rsidR="00526359">
              <w:rPr>
                <w:color w:val="000000"/>
                <w:sz w:val="18"/>
                <w:szCs w:val="18"/>
              </w:rPr>
              <w:t>?</w:t>
            </w:r>
            <w:r w:rsidR="007D18C8">
              <w:rPr>
                <w:color w:val="000000"/>
                <w:sz w:val="18"/>
                <w:szCs w:val="18"/>
              </w:rPr>
              <w:t xml:space="preserve"> Is this related to multi-path?</w:t>
            </w:r>
          </w:p>
          <w:p w14:paraId="71755CCC" w14:textId="3424D7A9" w:rsidR="00B7749A" w:rsidRPr="00174C38" w:rsidRDefault="00174C38" w:rsidP="00174C38">
            <w:pPr>
              <w:widowControl w:val="0"/>
              <w:rPr>
                <w:color w:val="000000"/>
                <w:sz w:val="18"/>
                <w:szCs w:val="18"/>
              </w:rPr>
            </w:pPr>
            <w:r>
              <w:rPr>
                <w:color w:val="000000"/>
                <w:sz w:val="18"/>
                <w:szCs w:val="18"/>
              </w:rPr>
              <w:t xml:space="preserve">Regarding proposal #2, it seems reasonable to allow updating of the Expected UL </w:t>
            </w:r>
            <w:proofErr w:type="spellStart"/>
            <w:r>
              <w:rPr>
                <w:color w:val="000000"/>
                <w:sz w:val="18"/>
                <w:szCs w:val="18"/>
              </w:rPr>
              <w:t>AoA</w:t>
            </w:r>
            <w:proofErr w:type="spellEnd"/>
            <w:r>
              <w:rPr>
                <w:color w:val="000000"/>
                <w:sz w:val="18"/>
                <w:szCs w:val="18"/>
              </w:rPr>
              <w:t>.</w:t>
            </w:r>
          </w:p>
        </w:tc>
      </w:tr>
      <w:tr w:rsidR="00A90152" w14:paraId="2497BA47" w14:textId="77777777" w:rsidTr="00FF5412">
        <w:trPr>
          <w:trHeight w:val="333"/>
        </w:trPr>
        <w:tc>
          <w:tcPr>
            <w:tcW w:w="2049" w:type="dxa"/>
          </w:tcPr>
          <w:p w14:paraId="4CAEE71B" w14:textId="53A6D09B" w:rsidR="00A90152" w:rsidRDefault="00A90152" w:rsidP="00A90152">
            <w:pPr>
              <w:widowControl w:val="0"/>
              <w:rPr>
                <w:color w:val="000000"/>
                <w:sz w:val="18"/>
                <w:szCs w:val="18"/>
              </w:rPr>
            </w:pPr>
            <w:r>
              <w:rPr>
                <w:rFonts w:eastAsiaTheme="minorEastAsia"/>
                <w:color w:val="000000"/>
                <w:sz w:val="18"/>
                <w:szCs w:val="18"/>
                <w:lang w:eastAsia="zh-CN"/>
              </w:rPr>
              <w:t>Huawei</w:t>
            </w:r>
          </w:p>
        </w:tc>
        <w:tc>
          <w:tcPr>
            <w:tcW w:w="7366" w:type="dxa"/>
          </w:tcPr>
          <w:p w14:paraId="5C872F38" w14:textId="75E193A9" w:rsidR="00A90152" w:rsidRPr="00A90152" w:rsidRDefault="00A90152"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F</w:t>
            </w:r>
            <w:r>
              <w:rPr>
                <w:rFonts w:eastAsiaTheme="minorEastAsia"/>
                <w:color w:val="000000"/>
                <w:sz w:val="18"/>
                <w:szCs w:val="18"/>
                <w:lang w:eastAsia="zh-CN"/>
              </w:rPr>
              <w:t>or the additional two proposals,</w:t>
            </w:r>
          </w:p>
          <w:p w14:paraId="7335E5D8" w14:textId="77777777" w:rsidR="00A90152" w:rsidRDefault="00A90152" w:rsidP="00A90152">
            <w:pPr>
              <w:pStyle w:val="ListParagraph"/>
              <w:widowControl w:val="0"/>
              <w:numPr>
                <w:ilvl w:val="0"/>
                <w:numId w:val="16"/>
              </w:numPr>
              <w:rPr>
                <w:rFonts w:eastAsiaTheme="minorEastAsia"/>
                <w:color w:val="000000"/>
                <w:sz w:val="18"/>
                <w:szCs w:val="18"/>
                <w:lang w:eastAsia="zh-CN"/>
              </w:rPr>
            </w:pPr>
            <w:r>
              <w:rPr>
                <w:rFonts w:eastAsiaTheme="minorEastAsia"/>
                <w:color w:val="000000"/>
                <w:sz w:val="18"/>
                <w:szCs w:val="18"/>
                <w:lang w:eastAsia="zh-CN"/>
              </w:rPr>
              <w:t xml:space="preserve">It may not be necessary. The “Measurement Quality” IE has already provided the uncertainty of the measurement results. Also, the measurement results for </w:t>
            </w:r>
            <w:proofErr w:type="spellStart"/>
            <w:r>
              <w:rPr>
                <w:rFonts w:eastAsiaTheme="minorEastAsia"/>
                <w:color w:val="000000"/>
                <w:sz w:val="18"/>
                <w:szCs w:val="18"/>
                <w:lang w:eastAsia="zh-CN"/>
              </w:rPr>
              <w:t>muti</w:t>
            </w:r>
            <w:proofErr w:type="spellEnd"/>
            <w:r>
              <w:rPr>
                <w:rFonts w:eastAsiaTheme="minorEastAsia"/>
                <w:color w:val="000000"/>
                <w:sz w:val="18"/>
                <w:szCs w:val="18"/>
                <w:lang w:eastAsia="zh-CN"/>
              </w:rPr>
              <w:t xml:space="preserve">-path </w:t>
            </w:r>
            <w:proofErr w:type="gramStart"/>
            <w:r>
              <w:rPr>
                <w:rFonts w:eastAsiaTheme="minorEastAsia"/>
                <w:color w:val="000000"/>
                <w:sz w:val="18"/>
                <w:szCs w:val="18"/>
                <w:lang w:eastAsia="zh-CN"/>
              </w:rPr>
              <w:t>has</w:t>
            </w:r>
            <w:proofErr w:type="gramEnd"/>
            <w:r>
              <w:rPr>
                <w:rFonts w:eastAsiaTheme="minorEastAsia"/>
                <w:color w:val="000000"/>
                <w:sz w:val="18"/>
                <w:szCs w:val="18"/>
                <w:lang w:eastAsia="zh-CN"/>
              </w:rPr>
              <w:t xml:space="preserve"> been discussing in RAN1 and it is better to wait for RAN1 agreements.</w:t>
            </w:r>
          </w:p>
          <w:p w14:paraId="6CE4E7A6" w14:textId="75BF8421" w:rsidR="00A90152" w:rsidRPr="00A90152" w:rsidRDefault="00A90152" w:rsidP="00A90152">
            <w:pPr>
              <w:pStyle w:val="ListParagraph"/>
              <w:widowControl w:val="0"/>
              <w:numPr>
                <w:ilvl w:val="0"/>
                <w:numId w:val="16"/>
              </w:numPr>
              <w:rPr>
                <w:rFonts w:eastAsiaTheme="minorEastAsia"/>
                <w:color w:val="000000"/>
                <w:sz w:val="18"/>
                <w:szCs w:val="18"/>
                <w:lang w:eastAsia="zh-CN"/>
              </w:rPr>
            </w:pPr>
            <w:r w:rsidRPr="00A90152">
              <w:rPr>
                <w:rFonts w:eastAsiaTheme="minorEastAsia"/>
                <w:color w:val="000000"/>
                <w:sz w:val="18"/>
                <w:szCs w:val="18"/>
                <w:lang w:eastAsia="zh-CN"/>
              </w:rPr>
              <w:t>Agree that the Measurement Update message would be able to update the assistance information.</w:t>
            </w:r>
          </w:p>
        </w:tc>
      </w:tr>
      <w:tr w:rsidR="00A90152" w14:paraId="6FFE2064" w14:textId="77777777" w:rsidTr="00FF5412">
        <w:trPr>
          <w:trHeight w:val="341"/>
        </w:trPr>
        <w:tc>
          <w:tcPr>
            <w:tcW w:w="2049" w:type="dxa"/>
          </w:tcPr>
          <w:p w14:paraId="6BD1E9B7" w14:textId="0D090246" w:rsidR="00A90152" w:rsidRDefault="002F750E" w:rsidP="00A90152">
            <w:pPr>
              <w:widowControl w:val="0"/>
              <w:rPr>
                <w:color w:val="000000"/>
                <w:sz w:val="18"/>
                <w:szCs w:val="18"/>
              </w:rPr>
            </w:pPr>
            <w:r>
              <w:rPr>
                <w:color w:val="000000"/>
                <w:sz w:val="18"/>
                <w:szCs w:val="18"/>
              </w:rPr>
              <w:t>Ericsson</w:t>
            </w:r>
          </w:p>
        </w:tc>
        <w:tc>
          <w:tcPr>
            <w:tcW w:w="7366" w:type="dxa"/>
          </w:tcPr>
          <w:p w14:paraId="1ACAD893" w14:textId="0303B49B" w:rsidR="00A90152" w:rsidRDefault="002F750E" w:rsidP="002F750E">
            <w:pPr>
              <w:widowControl w:val="0"/>
              <w:rPr>
                <w:color w:val="000000"/>
                <w:sz w:val="18"/>
                <w:szCs w:val="18"/>
              </w:rPr>
            </w:pPr>
            <w:r w:rsidRPr="002F750E">
              <w:rPr>
                <w:color w:val="000000"/>
                <w:sz w:val="18"/>
                <w:szCs w:val="18"/>
              </w:rPr>
              <w:t>Ok to wait for RAN1’s inputs on multi-paths.</w:t>
            </w:r>
          </w:p>
          <w:p w14:paraId="403444D2" w14:textId="5ED1DBAF" w:rsidR="002F750E" w:rsidRPr="002F750E" w:rsidRDefault="002F750E" w:rsidP="002F750E">
            <w:pPr>
              <w:widowControl w:val="0"/>
              <w:rPr>
                <w:color w:val="000000"/>
                <w:sz w:val="18"/>
                <w:szCs w:val="18"/>
              </w:rPr>
            </w:pPr>
            <w:r>
              <w:rPr>
                <w:color w:val="000000"/>
                <w:sz w:val="18"/>
                <w:szCs w:val="18"/>
              </w:rPr>
              <w:t xml:space="preserve">For #2 based on what input he LMF would </w:t>
            </w:r>
            <w:r w:rsidR="00263B6F">
              <w:rPr>
                <w:color w:val="000000"/>
                <w:sz w:val="18"/>
                <w:szCs w:val="18"/>
              </w:rPr>
              <w:t>update</w:t>
            </w:r>
            <w:r>
              <w:rPr>
                <w:color w:val="000000"/>
                <w:sz w:val="18"/>
                <w:szCs w:val="18"/>
              </w:rPr>
              <w:t xml:space="preserve"> the </w:t>
            </w:r>
            <w:proofErr w:type="spellStart"/>
            <w:r>
              <w:rPr>
                <w:color w:val="000000"/>
                <w:sz w:val="18"/>
                <w:szCs w:val="18"/>
              </w:rPr>
              <w:t>AoA</w:t>
            </w:r>
            <w:proofErr w:type="spellEnd"/>
            <w:r>
              <w:rPr>
                <w:color w:val="000000"/>
                <w:sz w:val="18"/>
                <w:szCs w:val="18"/>
              </w:rPr>
              <w:t xml:space="preserve"> assistance data</w:t>
            </w:r>
            <w:r w:rsidR="00263B6F">
              <w:rPr>
                <w:color w:val="000000"/>
                <w:sz w:val="18"/>
                <w:szCs w:val="18"/>
              </w:rPr>
              <w:t xml:space="preserve"> in the measurement message</w:t>
            </w:r>
            <w:r>
              <w:rPr>
                <w:color w:val="000000"/>
                <w:sz w:val="18"/>
                <w:szCs w:val="18"/>
              </w:rPr>
              <w:t>?</w:t>
            </w:r>
          </w:p>
          <w:p w14:paraId="6F000CF6" w14:textId="7FA9B06C" w:rsidR="002F750E" w:rsidRPr="002F750E" w:rsidRDefault="002F750E" w:rsidP="002F750E">
            <w:pPr>
              <w:widowControl w:val="0"/>
              <w:rPr>
                <w:color w:val="000000"/>
                <w:sz w:val="18"/>
                <w:szCs w:val="18"/>
              </w:rPr>
            </w:pPr>
          </w:p>
        </w:tc>
      </w:tr>
      <w:tr w:rsidR="00A90152" w14:paraId="08947117" w14:textId="77777777" w:rsidTr="00FF5412">
        <w:trPr>
          <w:trHeight w:val="333"/>
        </w:trPr>
        <w:tc>
          <w:tcPr>
            <w:tcW w:w="2049" w:type="dxa"/>
          </w:tcPr>
          <w:p w14:paraId="032D933E" w14:textId="6B8FF13A" w:rsidR="00A90152" w:rsidRPr="0060623E" w:rsidRDefault="00EE1F79"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7366" w:type="dxa"/>
          </w:tcPr>
          <w:p w14:paraId="043817BF" w14:textId="77777777" w:rsidR="00A90152" w:rsidRDefault="00564328" w:rsidP="00A90152">
            <w:pPr>
              <w:widowControl w:val="0"/>
              <w:rPr>
                <w:color w:val="000000"/>
                <w:sz w:val="18"/>
                <w:szCs w:val="18"/>
              </w:rPr>
            </w:pPr>
            <w:r>
              <w:rPr>
                <w:color w:val="000000"/>
                <w:sz w:val="18"/>
                <w:szCs w:val="18"/>
              </w:rPr>
              <w:t>Agree to add</w:t>
            </w:r>
            <w:r w:rsidR="006F61D5">
              <w:rPr>
                <w:color w:val="000000"/>
                <w:sz w:val="18"/>
                <w:szCs w:val="18"/>
              </w:rPr>
              <w:t xml:space="preserve"> </w:t>
            </w:r>
            <w:r>
              <w:rPr>
                <w:color w:val="000000"/>
                <w:sz w:val="18"/>
                <w:szCs w:val="18"/>
              </w:rPr>
              <w:t xml:space="preserve">assistance information </w:t>
            </w:r>
            <w:r w:rsidR="006F61D5">
              <w:rPr>
                <w:color w:val="000000"/>
                <w:sz w:val="18"/>
                <w:szCs w:val="18"/>
              </w:rPr>
              <w:t xml:space="preserve">above </w:t>
            </w:r>
            <w:r>
              <w:rPr>
                <w:color w:val="000000"/>
                <w:sz w:val="18"/>
                <w:szCs w:val="18"/>
              </w:rPr>
              <w:t>in the NRPPA MEASUREMENT REQUEST message</w:t>
            </w:r>
            <w:r w:rsidR="006F61D5">
              <w:rPr>
                <w:color w:val="000000"/>
                <w:sz w:val="18"/>
                <w:szCs w:val="18"/>
              </w:rPr>
              <w:t>.</w:t>
            </w:r>
          </w:p>
          <w:p w14:paraId="636B3EE0" w14:textId="77777777" w:rsidR="006F61D5" w:rsidRDefault="006F61D5"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P</w:t>
            </w:r>
            <w:r>
              <w:rPr>
                <w:rFonts w:eastAsiaTheme="minorEastAsia"/>
                <w:color w:val="000000"/>
                <w:sz w:val="18"/>
                <w:szCs w:val="18"/>
                <w:lang w:eastAsia="zh-CN"/>
              </w:rPr>
              <w:t>1</w:t>
            </w:r>
            <w:r w:rsidR="00881D09">
              <w:rPr>
                <w:rFonts w:eastAsiaTheme="minorEastAsia"/>
                <w:color w:val="000000"/>
                <w:sz w:val="18"/>
                <w:szCs w:val="18"/>
                <w:lang w:eastAsia="zh-CN"/>
              </w:rPr>
              <w:t>: Prefer to wait for RAN1 agreements.</w:t>
            </w:r>
          </w:p>
          <w:p w14:paraId="06766F31" w14:textId="2DF2E698" w:rsidR="00881D09" w:rsidRPr="006F61D5" w:rsidRDefault="00881D09"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P</w:t>
            </w:r>
            <w:r>
              <w:rPr>
                <w:rFonts w:eastAsiaTheme="minorEastAsia"/>
                <w:color w:val="000000"/>
                <w:sz w:val="18"/>
                <w:szCs w:val="18"/>
                <w:lang w:eastAsia="zh-CN"/>
              </w:rPr>
              <w:t xml:space="preserve">2: </w:t>
            </w:r>
            <w:r w:rsidR="00580085">
              <w:rPr>
                <w:rFonts w:eastAsiaTheme="minorEastAsia"/>
                <w:color w:val="000000"/>
                <w:sz w:val="18"/>
                <w:szCs w:val="18"/>
                <w:lang w:eastAsia="zh-CN"/>
              </w:rPr>
              <w:t>Also f</w:t>
            </w:r>
            <w:r>
              <w:rPr>
                <w:rFonts w:eastAsiaTheme="minorEastAsia"/>
                <w:color w:val="000000"/>
                <w:sz w:val="18"/>
                <w:szCs w:val="18"/>
                <w:lang w:eastAsia="zh-CN"/>
              </w:rPr>
              <w:t xml:space="preserve">ine for us to add assistance information into </w:t>
            </w:r>
            <w:r w:rsidR="00C870DF">
              <w:rPr>
                <w:rFonts w:eastAsiaTheme="minorEastAsia"/>
                <w:color w:val="000000"/>
                <w:sz w:val="18"/>
                <w:szCs w:val="18"/>
                <w:lang w:eastAsia="zh-CN"/>
              </w:rPr>
              <w:t>th</w:t>
            </w:r>
            <w:r w:rsidR="00C832C6">
              <w:rPr>
                <w:rFonts w:eastAsiaTheme="minorEastAsia"/>
                <w:color w:val="000000"/>
                <w:sz w:val="18"/>
                <w:szCs w:val="18"/>
                <w:lang w:eastAsia="zh-CN"/>
              </w:rPr>
              <w:t xml:space="preserve">e </w:t>
            </w:r>
            <w:r w:rsidR="00CF12C2">
              <w:rPr>
                <w:color w:val="000000"/>
                <w:sz w:val="18"/>
                <w:szCs w:val="18"/>
              </w:rPr>
              <w:t>NRPPA</w:t>
            </w:r>
            <w:r>
              <w:rPr>
                <w:color w:val="000000"/>
                <w:sz w:val="18"/>
                <w:szCs w:val="18"/>
              </w:rPr>
              <w:t xml:space="preserve"> </w:t>
            </w:r>
            <w:r w:rsidRPr="00DC5716">
              <w:rPr>
                <w:color w:val="000000"/>
                <w:sz w:val="18"/>
                <w:szCs w:val="18"/>
              </w:rPr>
              <w:t>MEASUREMENT UPDATE message</w:t>
            </w:r>
            <w:r w:rsidR="00580085">
              <w:rPr>
                <w:color w:val="000000"/>
                <w:sz w:val="18"/>
                <w:szCs w:val="18"/>
              </w:rPr>
              <w:t>.</w:t>
            </w:r>
          </w:p>
        </w:tc>
      </w:tr>
      <w:tr w:rsidR="00A90152" w14:paraId="5FBA5D16" w14:textId="77777777" w:rsidTr="00FF5412">
        <w:trPr>
          <w:trHeight w:val="341"/>
        </w:trPr>
        <w:tc>
          <w:tcPr>
            <w:tcW w:w="2049" w:type="dxa"/>
          </w:tcPr>
          <w:p w14:paraId="41C331FF" w14:textId="46D96EB2" w:rsidR="00A90152" w:rsidRDefault="00FF66FD" w:rsidP="00A90152">
            <w:pPr>
              <w:widowControl w:val="0"/>
              <w:rPr>
                <w:color w:val="000000"/>
                <w:sz w:val="18"/>
                <w:szCs w:val="18"/>
              </w:rPr>
            </w:pPr>
            <w:r>
              <w:rPr>
                <w:color w:val="000000"/>
                <w:sz w:val="18"/>
                <w:szCs w:val="18"/>
              </w:rPr>
              <w:t>Qualcomm</w:t>
            </w:r>
          </w:p>
        </w:tc>
        <w:tc>
          <w:tcPr>
            <w:tcW w:w="7366" w:type="dxa"/>
          </w:tcPr>
          <w:p w14:paraId="14220CB8" w14:textId="77777777" w:rsidR="005021A2" w:rsidRDefault="005021A2" w:rsidP="005021A2">
            <w:pPr>
              <w:widowControl w:val="0"/>
              <w:rPr>
                <w:color w:val="000000"/>
                <w:sz w:val="18"/>
                <w:szCs w:val="18"/>
              </w:rPr>
            </w:pPr>
            <w:r>
              <w:rPr>
                <w:color w:val="000000"/>
                <w:sz w:val="18"/>
                <w:szCs w:val="18"/>
              </w:rPr>
              <w:t>P1: ok to wait further</w:t>
            </w:r>
          </w:p>
          <w:p w14:paraId="7861EC7D" w14:textId="7C5982E1" w:rsidR="00A90152" w:rsidRDefault="005021A2" w:rsidP="005021A2">
            <w:pPr>
              <w:widowControl w:val="0"/>
              <w:rPr>
                <w:color w:val="000000"/>
                <w:sz w:val="18"/>
                <w:szCs w:val="18"/>
              </w:rPr>
            </w:pPr>
            <w:r>
              <w:rPr>
                <w:color w:val="000000"/>
                <w:sz w:val="18"/>
                <w:szCs w:val="18"/>
              </w:rPr>
              <w:t>P2: in principle seems ok, but would like to clarify when this is expected to be needed</w:t>
            </w:r>
          </w:p>
        </w:tc>
      </w:tr>
      <w:tr w:rsidR="0096623A" w14:paraId="3B688BC0" w14:textId="77777777" w:rsidTr="00FF5412">
        <w:trPr>
          <w:trHeight w:val="341"/>
        </w:trPr>
        <w:tc>
          <w:tcPr>
            <w:tcW w:w="2049" w:type="dxa"/>
          </w:tcPr>
          <w:p w14:paraId="49F119A4" w14:textId="07120A26" w:rsidR="0096623A" w:rsidRPr="0096623A" w:rsidRDefault="0096623A"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CATT</w:t>
            </w:r>
          </w:p>
        </w:tc>
        <w:tc>
          <w:tcPr>
            <w:tcW w:w="7366" w:type="dxa"/>
          </w:tcPr>
          <w:p w14:paraId="41718783" w14:textId="00F9BF34" w:rsidR="0096623A" w:rsidRDefault="0096623A" w:rsidP="005021A2">
            <w:pPr>
              <w:widowControl w:val="0"/>
              <w:rPr>
                <w:color w:val="000000"/>
                <w:sz w:val="18"/>
                <w:szCs w:val="18"/>
              </w:rPr>
            </w:pPr>
            <w:r w:rsidRPr="00E7552E">
              <w:rPr>
                <w:color w:val="000000"/>
                <w:sz w:val="18"/>
                <w:szCs w:val="18"/>
              </w:rPr>
              <w:t>S</w:t>
            </w:r>
            <w:r w:rsidRPr="00E7552E">
              <w:rPr>
                <w:rFonts w:hint="eastAsia"/>
                <w:color w:val="000000"/>
                <w:sz w:val="18"/>
                <w:szCs w:val="18"/>
              </w:rPr>
              <w:t>upport #2.</w:t>
            </w:r>
            <w:r w:rsidRPr="00E7552E">
              <w:rPr>
                <w:color w:val="000000"/>
                <w:sz w:val="18"/>
                <w:szCs w:val="18"/>
              </w:rPr>
              <w:t xml:space="preserve"> </w:t>
            </w:r>
            <w:r w:rsidRPr="00E7552E">
              <w:rPr>
                <w:rFonts w:hint="eastAsia"/>
                <w:color w:val="000000"/>
                <w:sz w:val="18"/>
                <w:szCs w:val="18"/>
              </w:rPr>
              <w:t xml:space="preserve"> </w:t>
            </w:r>
            <w:r w:rsidRPr="00E7552E">
              <w:rPr>
                <w:color w:val="000000"/>
                <w:sz w:val="18"/>
                <w:szCs w:val="18"/>
              </w:rPr>
              <w:t xml:space="preserve">LMF may update the </w:t>
            </w:r>
            <w:r w:rsidRPr="00E7552E">
              <w:rPr>
                <w:rFonts w:hint="eastAsia"/>
                <w:color w:val="000000"/>
                <w:sz w:val="18"/>
                <w:szCs w:val="18"/>
              </w:rPr>
              <w:t>assistance</w:t>
            </w:r>
            <w:r w:rsidRPr="00E7552E">
              <w:rPr>
                <w:color w:val="000000"/>
                <w:sz w:val="18"/>
                <w:szCs w:val="18"/>
              </w:rPr>
              <w:t xml:space="preserve"> information according to the latest position judgment of UE</w:t>
            </w:r>
            <w:r w:rsidRPr="00E7552E">
              <w:rPr>
                <w:rFonts w:hint="eastAsia"/>
                <w:color w:val="000000"/>
                <w:sz w:val="18"/>
                <w:szCs w:val="18"/>
              </w:rPr>
              <w:t xml:space="preserve">. </w:t>
            </w:r>
            <w:proofErr w:type="spellStart"/>
            <w:r>
              <w:rPr>
                <w:color w:val="000000"/>
                <w:sz w:val="18"/>
                <w:szCs w:val="18"/>
              </w:rPr>
              <w:t>e</w:t>
            </w:r>
            <w:r w:rsidRPr="00E7552E">
              <w:rPr>
                <w:rFonts w:hint="eastAsia"/>
                <w:color w:val="000000"/>
                <w:sz w:val="18"/>
                <w:szCs w:val="18"/>
              </w:rPr>
              <w:t>.g</w:t>
            </w:r>
            <w:proofErr w:type="spellEnd"/>
            <w:r w:rsidRPr="00E7552E">
              <w:rPr>
                <w:rFonts w:hint="eastAsia"/>
                <w:color w:val="000000"/>
                <w:sz w:val="18"/>
                <w:szCs w:val="18"/>
              </w:rPr>
              <w:t xml:space="preserve">, </w:t>
            </w:r>
            <w:proofErr w:type="gramStart"/>
            <w:r w:rsidRPr="00E7552E">
              <w:rPr>
                <w:color w:val="000000"/>
                <w:sz w:val="18"/>
                <w:szCs w:val="18"/>
              </w:rPr>
              <w:t>The</w:t>
            </w:r>
            <w:proofErr w:type="gramEnd"/>
            <w:r w:rsidRPr="00E7552E">
              <w:rPr>
                <w:color w:val="000000"/>
                <w:sz w:val="18"/>
                <w:szCs w:val="18"/>
              </w:rPr>
              <w:t xml:space="preserve"> first estimate can be based on the cell range, the second estimate can be based on the previous position results, and so on</w:t>
            </w:r>
            <w:r w:rsidRPr="00E7552E">
              <w:rPr>
                <w:rFonts w:hint="eastAsia"/>
                <w:color w:val="000000"/>
                <w:sz w:val="18"/>
                <w:szCs w:val="18"/>
              </w:rPr>
              <w:t>.</w:t>
            </w:r>
          </w:p>
        </w:tc>
      </w:tr>
      <w:tr w:rsidR="004341E2" w14:paraId="1622DA45" w14:textId="77777777" w:rsidTr="000965DF">
        <w:trPr>
          <w:trHeight w:val="341"/>
        </w:trPr>
        <w:tc>
          <w:tcPr>
            <w:tcW w:w="9415" w:type="dxa"/>
            <w:gridSpan w:val="2"/>
          </w:tcPr>
          <w:p w14:paraId="5DC64BA3" w14:textId="77777777" w:rsidR="004341E2" w:rsidRDefault="004341E2" w:rsidP="005021A2">
            <w:pPr>
              <w:widowControl w:val="0"/>
              <w:rPr>
                <w:color w:val="000000"/>
                <w:sz w:val="18"/>
                <w:szCs w:val="18"/>
              </w:rPr>
            </w:pPr>
            <w:r>
              <w:rPr>
                <w:color w:val="000000"/>
                <w:sz w:val="18"/>
                <w:szCs w:val="18"/>
              </w:rPr>
              <w:t xml:space="preserve">Moderator’s comments: </w:t>
            </w:r>
          </w:p>
          <w:p w14:paraId="3A89A769" w14:textId="34C800EE" w:rsidR="004341E2" w:rsidRPr="004341E2" w:rsidRDefault="004341E2" w:rsidP="004341E2">
            <w:pPr>
              <w:pStyle w:val="ListParagraph"/>
              <w:widowControl w:val="0"/>
              <w:numPr>
                <w:ilvl w:val="0"/>
                <w:numId w:val="19"/>
              </w:numPr>
              <w:rPr>
                <w:b/>
                <w:bCs/>
                <w:color w:val="000000"/>
                <w:sz w:val="18"/>
                <w:szCs w:val="18"/>
              </w:rPr>
            </w:pPr>
            <w:r w:rsidRPr="004341E2">
              <w:rPr>
                <w:b/>
                <w:bCs/>
                <w:color w:val="000000"/>
                <w:sz w:val="18"/>
                <w:szCs w:val="18"/>
              </w:rPr>
              <w:t>Agree to introduce the UL-</w:t>
            </w:r>
            <w:proofErr w:type="spellStart"/>
            <w:r w:rsidRPr="004341E2">
              <w:rPr>
                <w:b/>
                <w:bCs/>
                <w:color w:val="000000"/>
                <w:sz w:val="18"/>
                <w:szCs w:val="18"/>
              </w:rPr>
              <w:t>AoA</w:t>
            </w:r>
            <w:proofErr w:type="spellEnd"/>
            <w:r w:rsidRPr="004341E2">
              <w:rPr>
                <w:b/>
                <w:bCs/>
                <w:color w:val="000000"/>
                <w:sz w:val="18"/>
                <w:szCs w:val="18"/>
              </w:rPr>
              <w:t xml:space="preserve"> assistance information IN NRPPA MEASUREMENT REQUEST message, within the </w:t>
            </w:r>
            <w:r w:rsidRPr="004341E2">
              <w:rPr>
                <w:b/>
                <w:bCs/>
                <w:i/>
                <w:iCs/>
                <w:color w:val="000000"/>
                <w:sz w:val="18"/>
                <w:szCs w:val="18"/>
              </w:rPr>
              <w:t>TRP Measurement Request List</w:t>
            </w:r>
            <w:r w:rsidRPr="004341E2">
              <w:rPr>
                <w:b/>
                <w:bCs/>
                <w:color w:val="000000"/>
                <w:sz w:val="18"/>
                <w:szCs w:val="18"/>
              </w:rPr>
              <w:t xml:space="preserve"> IE</w:t>
            </w:r>
          </w:p>
          <w:p w14:paraId="53F379F4" w14:textId="77777777" w:rsidR="004341E2" w:rsidRPr="004341E2" w:rsidRDefault="004341E2" w:rsidP="004341E2">
            <w:pPr>
              <w:pStyle w:val="ListParagraph"/>
              <w:widowControl w:val="0"/>
              <w:numPr>
                <w:ilvl w:val="0"/>
                <w:numId w:val="19"/>
              </w:numPr>
              <w:rPr>
                <w:b/>
                <w:bCs/>
                <w:color w:val="000000"/>
                <w:sz w:val="18"/>
                <w:szCs w:val="18"/>
              </w:rPr>
            </w:pPr>
            <w:r w:rsidRPr="004341E2">
              <w:rPr>
                <w:b/>
                <w:bCs/>
                <w:color w:val="000000"/>
                <w:sz w:val="18"/>
                <w:szCs w:val="18"/>
              </w:rPr>
              <w:t>Agree to introduce the UL-</w:t>
            </w:r>
            <w:proofErr w:type="spellStart"/>
            <w:r w:rsidRPr="004341E2">
              <w:rPr>
                <w:b/>
                <w:bCs/>
                <w:color w:val="000000"/>
                <w:sz w:val="18"/>
                <w:szCs w:val="18"/>
              </w:rPr>
              <w:t>AoA</w:t>
            </w:r>
            <w:proofErr w:type="spellEnd"/>
            <w:r w:rsidRPr="004341E2">
              <w:rPr>
                <w:b/>
                <w:bCs/>
                <w:color w:val="000000"/>
                <w:sz w:val="18"/>
                <w:szCs w:val="18"/>
              </w:rPr>
              <w:t xml:space="preserve"> assistance information IN NRPPA MEASUREMENT UPDATE message, within a new </w:t>
            </w:r>
            <w:r w:rsidRPr="004341E2">
              <w:rPr>
                <w:b/>
                <w:bCs/>
                <w:i/>
                <w:iCs/>
                <w:color w:val="000000"/>
                <w:sz w:val="18"/>
                <w:szCs w:val="18"/>
              </w:rPr>
              <w:t>TRP Measurement Update List (FFS)</w:t>
            </w:r>
          </w:p>
          <w:p w14:paraId="45EC526C" w14:textId="3AD20089" w:rsidR="004341E2" w:rsidRPr="004341E2" w:rsidRDefault="004341E2" w:rsidP="004341E2">
            <w:pPr>
              <w:pStyle w:val="ListParagraph"/>
              <w:widowControl w:val="0"/>
              <w:numPr>
                <w:ilvl w:val="0"/>
                <w:numId w:val="19"/>
              </w:numPr>
              <w:rPr>
                <w:color w:val="000000"/>
                <w:sz w:val="18"/>
                <w:szCs w:val="18"/>
              </w:rPr>
            </w:pPr>
            <w:r w:rsidRPr="004341E2">
              <w:rPr>
                <w:b/>
                <w:bCs/>
                <w:color w:val="000000"/>
                <w:sz w:val="18"/>
                <w:szCs w:val="18"/>
              </w:rPr>
              <w:t>Fait further on RAN1 inputs regarding multipaths detection</w:t>
            </w:r>
          </w:p>
        </w:tc>
      </w:tr>
    </w:tbl>
    <w:p w14:paraId="2E8AF7F4" w14:textId="00CDBB8A" w:rsidR="00DC5716" w:rsidRDefault="00DC5716" w:rsidP="00DC5716">
      <w:pPr>
        <w:widowControl w:val="0"/>
        <w:rPr>
          <w:color w:val="000000"/>
          <w:sz w:val="18"/>
          <w:szCs w:val="18"/>
        </w:rPr>
      </w:pPr>
    </w:p>
    <w:p w14:paraId="64CC9E6D" w14:textId="6C777EF2" w:rsidR="00DD7911" w:rsidRDefault="00DC5716" w:rsidP="005339B9">
      <w:pPr>
        <w:widowControl w:val="0"/>
        <w:spacing w:after="0"/>
        <w:rPr>
          <w:color w:val="000000"/>
          <w:sz w:val="18"/>
          <w:szCs w:val="18"/>
        </w:rPr>
      </w:pPr>
      <w:r>
        <w:rPr>
          <w:color w:val="000000"/>
          <w:sz w:val="18"/>
          <w:szCs w:val="18"/>
        </w:rPr>
        <w:t>Furthermore, it has been proposed that the gNB can</w:t>
      </w:r>
      <w:r w:rsidRPr="00DC5716">
        <w:rPr>
          <w:color w:val="000000"/>
          <w:sz w:val="18"/>
          <w:szCs w:val="18"/>
        </w:rPr>
        <w:t xml:space="preserve"> signal its requirement for the expected </w:t>
      </w:r>
      <w:proofErr w:type="spellStart"/>
      <w:r w:rsidRPr="00DC5716">
        <w:rPr>
          <w:color w:val="000000"/>
          <w:sz w:val="18"/>
          <w:szCs w:val="18"/>
        </w:rPr>
        <w:t>AoA</w:t>
      </w:r>
      <w:proofErr w:type="spellEnd"/>
      <w:r w:rsidRPr="00DC5716">
        <w:rPr>
          <w:color w:val="000000"/>
          <w:sz w:val="18"/>
          <w:szCs w:val="18"/>
        </w:rPr>
        <w:t>/</w:t>
      </w:r>
      <w:proofErr w:type="spellStart"/>
      <w:r w:rsidRPr="00DC5716">
        <w:rPr>
          <w:color w:val="000000"/>
          <w:sz w:val="18"/>
          <w:szCs w:val="18"/>
        </w:rPr>
        <w:t>ZoA</w:t>
      </w:r>
      <w:proofErr w:type="spellEnd"/>
      <w:r w:rsidRPr="00DC5716">
        <w:rPr>
          <w:color w:val="000000"/>
          <w:sz w:val="18"/>
          <w:szCs w:val="18"/>
        </w:rPr>
        <w:t xml:space="preserve"> and uncertainty window information towards </w:t>
      </w:r>
      <w:r w:rsidR="00BA4E02">
        <w:rPr>
          <w:color w:val="000000"/>
          <w:sz w:val="18"/>
          <w:szCs w:val="18"/>
        </w:rPr>
        <w:t xml:space="preserve">the </w:t>
      </w:r>
      <w:r w:rsidRPr="00DC5716">
        <w:rPr>
          <w:color w:val="000000"/>
          <w:sz w:val="18"/>
          <w:szCs w:val="18"/>
        </w:rPr>
        <w:t>LMF</w:t>
      </w:r>
      <w:r>
        <w:rPr>
          <w:color w:val="000000"/>
          <w:sz w:val="18"/>
          <w:szCs w:val="18"/>
        </w:rPr>
        <w:t xml:space="preserve"> [</w:t>
      </w:r>
      <w:r w:rsidR="005339B9">
        <w:rPr>
          <w:color w:val="000000"/>
          <w:sz w:val="18"/>
          <w:szCs w:val="18"/>
        </w:rPr>
        <w:t>6</w:t>
      </w:r>
      <w:r>
        <w:rPr>
          <w:color w:val="000000"/>
          <w:sz w:val="18"/>
          <w:szCs w:val="18"/>
        </w:rPr>
        <w:t>], whereas it has been proposed in [</w:t>
      </w:r>
      <w:r w:rsidR="005339B9">
        <w:rPr>
          <w:color w:val="000000"/>
          <w:sz w:val="18"/>
          <w:szCs w:val="18"/>
        </w:rPr>
        <w:t>9</w:t>
      </w:r>
      <w:r>
        <w:rPr>
          <w:color w:val="000000"/>
          <w:sz w:val="18"/>
          <w:szCs w:val="18"/>
        </w:rPr>
        <w:t>] that such signalling is not needed.</w:t>
      </w:r>
    </w:p>
    <w:p w14:paraId="3F4DF97C" w14:textId="77777777" w:rsidR="005339B9" w:rsidRPr="005339B9" w:rsidRDefault="005339B9" w:rsidP="005339B9">
      <w:pPr>
        <w:widowControl w:val="0"/>
        <w:spacing w:after="0"/>
        <w:rPr>
          <w:color w:val="000000"/>
          <w:sz w:val="18"/>
          <w:szCs w:val="18"/>
        </w:rPr>
      </w:pPr>
    </w:p>
    <w:p w14:paraId="5DE675CD" w14:textId="0726A215" w:rsidR="00DC5716" w:rsidRPr="00DD7911" w:rsidRDefault="005339B9" w:rsidP="00DC5716">
      <w:pPr>
        <w:widowControl w:val="0"/>
        <w:rPr>
          <w:rFonts w:cs="Calibri"/>
          <w:b/>
          <w:bCs/>
          <w:sz w:val="18"/>
          <w:u w:val="single"/>
        </w:rPr>
      </w:pPr>
      <w:r>
        <w:rPr>
          <w:rFonts w:cs="Calibri"/>
          <w:b/>
          <w:bCs/>
          <w:sz w:val="18"/>
          <w:u w:val="single"/>
        </w:rPr>
        <w:t xml:space="preserve">3.1.3 </w:t>
      </w:r>
      <w:r w:rsidR="00DC5716" w:rsidRPr="00DD7911">
        <w:rPr>
          <w:rFonts w:cs="Calibri"/>
          <w:b/>
          <w:bCs/>
          <w:sz w:val="18"/>
          <w:u w:val="single"/>
        </w:rPr>
        <w:t xml:space="preserve">Companies are invited to comment </w:t>
      </w:r>
      <w:r w:rsidR="00DD7911">
        <w:rPr>
          <w:rFonts w:cs="Calibri"/>
          <w:b/>
          <w:bCs/>
          <w:sz w:val="18"/>
          <w:u w:val="single"/>
        </w:rPr>
        <w:t>if</w:t>
      </w:r>
      <w:r w:rsidR="00DC5716" w:rsidRPr="00DD7911">
        <w:rPr>
          <w:rFonts w:cs="Calibri"/>
          <w:b/>
          <w:bCs/>
          <w:sz w:val="18"/>
          <w:u w:val="single"/>
        </w:rPr>
        <w:t xml:space="preserve"> such indication from gNB </w:t>
      </w:r>
      <w:r w:rsidR="00DD7911">
        <w:rPr>
          <w:rFonts w:cs="Calibri"/>
          <w:b/>
          <w:bCs/>
          <w:sz w:val="18"/>
          <w:u w:val="single"/>
        </w:rPr>
        <w:t xml:space="preserve">to LMF </w:t>
      </w:r>
      <w:r w:rsidR="00DC5716" w:rsidRPr="00DD7911">
        <w:rPr>
          <w:rFonts w:cs="Calibri"/>
          <w:b/>
          <w:bCs/>
          <w:sz w:val="18"/>
          <w:u w:val="single"/>
        </w:rPr>
        <w:t xml:space="preserve">for UL </w:t>
      </w:r>
      <w:proofErr w:type="spellStart"/>
      <w:r w:rsidR="00DC5716" w:rsidRPr="00DD7911">
        <w:rPr>
          <w:rFonts w:cs="Calibri"/>
          <w:b/>
          <w:bCs/>
          <w:sz w:val="18"/>
          <w:u w:val="single"/>
        </w:rPr>
        <w:t>AoA</w:t>
      </w:r>
      <w:proofErr w:type="spellEnd"/>
      <w:r w:rsidR="00DC5716" w:rsidRPr="00DD7911">
        <w:rPr>
          <w:rFonts w:cs="Calibri"/>
          <w:b/>
          <w:bCs/>
          <w:sz w:val="18"/>
          <w:u w:val="single"/>
        </w:rPr>
        <w:t xml:space="preserve"> assistance information is needed or not.</w:t>
      </w:r>
    </w:p>
    <w:tbl>
      <w:tblPr>
        <w:tblStyle w:val="TableGrid"/>
        <w:tblW w:w="9490" w:type="dxa"/>
        <w:tblInd w:w="144" w:type="dxa"/>
        <w:tblLook w:val="04A0" w:firstRow="1" w:lastRow="0" w:firstColumn="1" w:lastColumn="0" w:noHBand="0" w:noVBand="1"/>
      </w:tblPr>
      <w:tblGrid>
        <w:gridCol w:w="2049"/>
        <w:gridCol w:w="1488"/>
        <w:gridCol w:w="5953"/>
      </w:tblGrid>
      <w:tr w:rsidR="00DD7911" w14:paraId="371D1709" w14:textId="77777777" w:rsidTr="00DD7911">
        <w:trPr>
          <w:trHeight w:val="333"/>
        </w:trPr>
        <w:tc>
          <w:tcPr>
            <w:tcW w:w="2049" w:type="dxa"/>
            <w:shd w:val="clear" w:color="auto" w:fill="D5DCE4" w:themeFill="text2" w:themeFillTint="33"/>
          </w:tcPr>
          <w:p w14:paraId="2194703D" w14:textId="77777777" w:rsidR="00DD7911" w:rsidRPr="008B4597" w:rsidRDefault="00DD7911" w:rsidP="00FF5412">
            <w:pPr>
              <w:widowControl w:val="0"/>
              <w:rPr>
                <w:b/>
                <w:bCs/>
                <w:color w:val="0D0D0D" w:themeColor="text1" w:themeTint="F2"/>
                <w:sz w:val="18"/>
                <w:szCs w:val="18"/>
              </w:rPr>
            </w:pPr>
            <w:r w:rsidRPr="008B4597">
              <w:rPr>
                <w:b/>
                <w:bCs/>
                <w:color w:val="0D0D0D" w:themeColor="text1" w:themeTint="F2"/>
                <w:sz w:val="18"/>
                <w:szCs w:val="18"/>
              </w:rPr>
              <w:t>Company</w:t>
            </w:r>
          </w:p>
        </w:tc>
        <w:tc>
          <w:tcPr>
            <w:tcW w:w="1488" w:type="dxa"/>
            <w:shd w:val="clear" w:color="auto" w:fill="D5DCE4" w:themeFill="text2" w:themeFillTint="33"/>
          </w:tcPr>
          <w:p w14:paraId="39D965AD" w14:textId="35A1A00E" w:rsidR="00DD7911" w:rsidRPr="008B4597" w:rsidRDefault="00DD7911" w:rsidP="00FF5412">
            <w:pPr>
              <w:widowControl w:val="0"/>
              <w:rPr>
                <w:b/>
                <w:bCs/>
                <w:color w:val="0D0D0D" w:themeColor="text1" w:themeTint="F2"/>
                <w:sz w:val="18"/>
                <w:szCs w:val="18"/>
              </w:rPr>
            </w:pPr>
            <w:r>
              <w:rPr>
                <w:b/>
                <w:bCs/>
                <w:color w:val="0D0D0D" w:themeColor="text1" w:themeTint="F2"/>
                <w:sz w:val="18"/>
                <w:szCs w:val="18"/>
              </w:rPr>
              <w:t>Yes/no</w:t>
            </w:r>
          </w:p>
        </w:tc>
        <w:tc>
          <w:tcPr>
            <w:tcW w:w="5953" w:type="dxa"/>
            <w:shd w:val="clear" w:color="auto" w:fill="D5DCE4" w:themeFill="text2" w:themeFillTint="33"/>
          </w:tcPr>
          <w:p w14:paraId="56A29AE5" w14:textId="792FCD06" w:rsidR="00DD7911" w:rsidRPr="008B4597" w:rsidRDefault="00DD7911" w:rsidP="00FF5412">
            <w:pPr>
              <w:widowControl w:val="0"/>
              <w:rPr>
                <w:b/>
                <w:bCs/>
                <w:color w:val="0D0D0D" w:themeColor="text1" w:themeTint="F2"/>
                <w:sz w:val="18"/>
                <w:szCs w:val="18"/>
              </w:rPr>
            </w:pPr>
            <w:r w:rsidRPr="008B4597">
              <w:rPr>
                <w:b/>
                <w:bCs/>
                <w:color w:val="0D0D0D" w:themeColor="text1" w:themeTint="F2"/>
                <w:sz w:val="18"/>
                <w:szCs w:val="18"/>
              </w:rPr>
              <w:t>Comment</w:t>
            </w:r>
          </w:p>
        </w:tc>
      </w:tr>
      <w:tr w:rsidR="00DD7911" w14:paraId="6E2BFC9C" w14:textId="77777777" w:rsidTr="00DD7911">
        <w:trPr>
          <w:trHeight w:val="341"/>
        </w:trPr>
        <w:tc>
          <w:tcPr>
            <w:tcW w:w="2049" w:type="dxa"/>
          </w:tcPr>
          <w:p w14:paraId="720997EC" w14:textId="6159267A" w:rsidR="00DD7911" w:rsidRDefault="00B7749A" w:rsidP="00FF5412">
            <w:pPr>
              <w:widowControl w:val="0"/>
              <w:rPr>
                <w:color w:val="000000"/>
                <w:sz w:val="18"/>
                <w:szCs w:val="18"/>
              </w:rPr>
            </w:pPr>
            <w:r>
              <w:rPr>
                <w:color w:val="000000"/>
                <w:sz w:val="18"/>
                <w:szCs w:val="18"/>
              </w:rPr>
              <w:t>Nokia</w:t>
            </w:r>
          </w:p>
        </w:tc>
        <w:tc>
          <w:tcPr>
            <w:tcW w:w="1488" w:type="dxa"/>
          </w:tcPr>
          <w:p w14:paraId="4D7E96E8" w14:textId="532580E2" w:rsidR="00DD7911" w:rsidRDefault="00B7749A" w:rsidP="00FF5412">
            <w:pPr>
              <w:widowControl w:val="0"/>
              <w:rPr>
                <w:color w:val="000000"/>
                <w:sz w:val="18"/>
                <w:szCs w:val="18"/>
              </w:rPr>
            </w:pPr>
            <w:r>
              <w:rPr>
                <w:color w:val="000000"/>
                <w:sz w:val="18"/>
                <w:szCs w:val="18"/>
              </w:rPr>
              <w:t>No</w:t>
            </w:r>
          </w:p>
        </w:tc>
        <w:tc>
          <w:tcPr>
            <w:tcW w:w="5953" w:type="dxa"/>
          </w:tcPr>
          <w:p w14:paraId="751628E6" w14:textId="322A5C07" w:rsidR="00DD7911" w:rsidRDefault="00174C38" w:rsidP="00FF5412">
            <w:pPr>
              <w:widowControl w:val="0"/>
              <w:rPr>
                <w:color w:val="000000"/>
                <w:sz w:val="18"/>
                <w:szCs w:val="18"/>
              </w:rPr>
            </w:pPr>
            <w:r>
              <w:rPr>
                <w:color w:val="000000"/>
                <w:sz w:val="18"/>
                <w:szCs w:val="18"/>
              </w:rPr>
              <w:t xml:space="preserve">There seems no issue for LMF to always provide the Expected UL </w:t>
            </w:r>
            <w:proofErr w:type="spellStart"/>
            <w:r>
              <w:rPr>
                <w:color w:val="000000"/>
                <w:sz w:val="18"/>
                <w:szCs w:val="18"/>
              </w:rPr>
              <w:t>AoA</w:t>
            </w:r>
            <w:proofErr w:type="spellEnd"/>
            <w:r>
              <w:rPr>
                <w:color w:val="000000"/>
                <w:sz w:val="18"/>
                <w:szCs w:val="18"/>
              </w:rPr>
              <w:t xml:space="preserve"> whenever it</w:t>
            </w:r>
            <w:r w:rsidR="003E3974">
              <w:rPr>
                <w:color w:val="000000"/>
                <w:sz w:val="18"/>
                <w:szCs w:val="18"/>
              </w:rPr>
              <w:t>’</w:t>
            </w:r>
            <w:r>
              <w:rPr>
                <w:color w:val="000000"/>
                <w:sz w:val="18"/>
                <w:szCs w:val="18"/>
              </w:rPr>
              <w:t>s available.</w:t>
            </w:r>
          </w:p>
        </w:tc>
      </w:tr>
      <w:tr w:rsidR="00A90152" w14:paraId="2582EBA3" w14:textId="77777777" w:rsidTr="00DD7911">
        <w:trPr>
          <w:trHeight w:val="333"/>
        </w:trPr>
        <w:tc>
          <w:tcPr>
            <w:tcW w:w="2049" w:type="dxa"/>
          </w:tcPr>
          <w:p w14:paraId="2886CCA8" w14:textId="5BBBE47A" w:rsidR="00A90152" w:rsidRDefault="00A90152" w:rsidP="00A90152">
            <w:pPr>
              <w:widowControl w:val="0"/>
              <w:rPr>
                <w:color w:val="000000"/>
                <w:sz w:val="18"/>
                <w:szCs w:val="18"/>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1488" w:type="dxa"/>
          </w:tcPr>
          <w:p w14:paraId="49DEBDC3" w14:textId="08FB3C78" w:rsidR="00A90152" w:rsidRDefault="00A90152" w:rsidP="00A90152">
            <w:pPr>
              <w:widowControl w:val="0"/>
              <w:rPr>
                <w:color w:val="000000"/>
                <w:sz w:val="18"/>
                <w:szCs w:val="18"/>
              </w:rPr>
            </w:pPr>
            <w:r>
              <w:rPr>
                <w:rFonts w:eastAsiaTheme="minorEastAsia" w:hint="eastAsia"/>
                <w:color w:val="000000"/>
                <w:sz w:val="18"/>
                <w:szCs w:val="18"/>
                <w:lang w:eastAsia="zh-CN"/>
              </w:rPr>
              <w:t>N</w:t>
            </w:r>
            <w:r>
              <w:rPr>
                <w:rFonts w:eastAsiaTheme="minorEastAsia"/>
                <w:color w:val="000000"/>
                <w:sz w:val="18"/>
                <w:szCs w:val="18"/>
                <w:lang w:eastAsia="zh-CN"/>
              </w:rPr>
              <w:t>o</w:t>
            </w:r>
          </w:p>
        </w:tc>
        <w:tc>
          <w:tcPr>
            <w:tcW w:w="5953" w:type="dxa"/>
          </w:tcPr>
          <w:p w14:paraId="566616BB" w14:textId="294B80FE" w:rsidR="00A90152" w:rsidRDefault="00A90152" w:rsidP="00A90152">
            <w:pPr>
              <w:widowControl w:val="0"/>
              <w:rPr>
                <w:color w:val="000000"/>
                <w:sz w:val="18"/>
                <w:szCs w:val="18"/>
              </w:rPr>
            </w:pPr>
            <w:r w:rsidRPr="00F90276">
              <w:rPr>
                <w:color w:val="000000"/>
                <w:sz w:val="18"/>
                <w:szCs w:val="18"/>
              </w:rPr>
              <w:t>The assistance info is sent from LMF t</w:t>
            </w:r>
            <w:r>
              <w:rPr>
                <w:color w:val="000000"/>
                <w:sz w:val="18"/>
                <w:szCs w:val="18"/>
              </w:rPr>
              <w:t xml:space="preserve">o multiple </w:t>
            </w:r>
            <w:proofErr w:type="spellStart"/>
            <w:r>
              <w:rPr>
                <w:color w:val="000000"/>
                <w:sz w:val="18"/>
                <w:szCs w:val="18"/>
              </w:rPr>
              <w:t>neigbouring</w:t>
            </w:r>
            <w:proofErr w:type="spellEnd"/>
            <w:r>
              <w:rPr>
                <w:color w:val="000000"/>
                <w:sz w:val="18"/>
                <w:szCs w:val="18"/>
              </w:rPr>
              <w:t xml:space="preserve"> </w:t>
            </w:r>
            <w:proofErr w:type="spellStart"/>
            <w:r>
              <w:rPr>
                <w:color w:val="000000"/>
                <w:sz w:val="18"/>
                <w:szCs w:val="18"/>
              </w:rPr>
              <w:t>gNBs</w:t>
            </w:r>
            <w:proofErr w:type="spellEnd"/>
            <w:r>
              <w:rPr>
                <w:color w:val="000000"/>
                <w:sz w:val="18"/>
                <w:szCs w:val="18"/>
              </w:rPr>
              <w:t>. There might be no need</w:t>
            </w:r>
            <w:r w:rsidRPr="00F90276">
              <w:rPr>
                <w:color w:val="000000"/>
                <w:sz w:val="18"/>
                <w:szCs w:val="18"/>
              </w:rPr>
              <w:t xml:space="preserve"> for a serving gNB to send request to LMF about the assistance info.</w:t>
            </w:r>
            <w:r>
              <w:rPr>
                <w:color w:val="000000"/>
                <w:sz w:val="18"/>
                <w:szCs w:val="18"/>
              </w:rPr>
              <w:t xml:space="preserve"> LMF would provide this information if it has, but not being requested to.</w:t>
            </w:r>
          </w:p>
        </w:tc>
      </w:tr>
      <w:tr w:rsidR="00A90152" w14:paraId="435635FB" w14:textId="77777777" w:rsidTr="00DD7911">
        <w:trPr>
          <w:trHeight w:val="341"/>
        </w:trPr>
        <w:tc>
          <w:tcPr>
            <w:tcW w:w="2049" w:type="dxa"/>
          </w:tcPr>
          <w:p w14:paraId="2A968EAE" w14:textId="7B7DA1C1" w:rsidR="00A90152" w:rsidRDefault="002F750E" w:rsidP="00A90152">
            <w:pPr>
              <w:widowControl w:val="0"/>
              <w:rPr>
                <w:color w:val="000000"/>
                <w:sz w:val="18"/>
                <w:szCs w:val="18"/>
              </w:rPr>
            </w:pPr>
            <w:r>
              <w:rPr>
                <w:color w:val="000000"/>
                <w:sz w:val="18"/>
                <w:szCs w:val="18"/>
              </w:rPr>
              <w:t>Ericsson</w:t>
            </w:r>
          </w:p>
        </w:tc>
        <w:tc>
          <w:tcPr>
            <w:tcW w:w="1488" w:type="dxa"/>
          </w:tcPr>
          <w:p w14:paraId="2AC45F0D" w14:textId="77777777" w:rsidR="00A90152" w:rsidRDefault="00A90152" w:rsidP="00A90152">
            <w:pPr>
              <w:widowControl w:val="0"/>
              <w:rPr>
                <w:color w:val="000000"/>
                <w:sz w:val="18"/>
                <w:szCs w:val="18"/>
              </w:rPr>
            </w:pPr>
          </w:p>
        </w:tc>
        <w:tc>
          <w:tcPr>
            <w:tcW w:w="5953" w:type="dxa"/>
          </w:tcPr>
          <w:p w14:paraId="6CEC611B" w14:textId="3CA4E801" w:rsidR="00A90152" w:rsidRDefault="002F750E" w:rsidP="00A90152">
            <w:pPr>
              <w:widowControl w:val="0"/>
              <w:rPr>
                <w:color w:val="000000"/>
                <w:sz w:val="18"/>
                <w:szCs w:val="18"/>
              </w:rPr>
            </w:pPr>
            <w:r>
              <w:rPr>
                <w:color w:val="000000"/>
                <w:sz w:val="18"/>
                <w:szCs w:val="18"/>
              </w:rPr>
              <w:t xml:space="preserve">The assistance data for UL </w:t>
            </w:r>
            <w:proofErr w:type="spellStart"/>
            <w:r>
              <w:rPr>
                <w:color w:val="000000"/>
                <w:sz w:val="18"/>
                <w:szCs w:val="18"/>
              </w:rPr>
              <w:t>AoA</w:t>
            </w:r>
            <w:proofErr w:type="spellEnd"/>
            <w:r>
              <w:rPr>
                <w:color w:val="000000"/>
                <w:sz w:val="18"/>
                <w:szCs w:val="18"/>
              </w:rPr>
              <w:t xml:space="preserve"> should be optional </w:t>
            </w:r>
            <w:r w:rsidR="00263B6F">
              <w:rPr>
                <w:color w:val="000000"/>
                <w:sz w:val="18"/>
                <w:szCs w:val="18"/>
              </w:rPr>
              <w:t xml:space="preserve">with </w:t>
            </w:r>
            <w:r>
              <w:rPr>
                <w:color w:val="000000"/>
                <w:sz w:val="18"/>
                <w:szCs w:val="18"/>
              </w:rPr>
              <w:t>criticality ignore</w:t>
            </w:r>
          </w:p>
        </w:tc>
      </w:tr>
      <w:tr w:rsidR="00A90152" w14:paraId="09EED70D" w14:textId="77777777" w:rsidTr="00DD7911">
        <w:trPr>
          <w:trHeight w:val="333"/>
        </w:trPr>
        <w:tc>
          <w:tcPr>
            <w:tcW w:w="2049" w:type="dxa"/>
          </w:tcPr>
          <w:p w14:paraId="5D61AAAF" w14:textId="34C47A84" w:rsidR="00A90152" w:rsidRPr="00403588" w:rsidRDefault="00403588"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1488" w:type="dxa"/>
          </w:tcPr>
          <w:p w14:paraId="29945FC1" w14:textId="1761170F" w:rsidR="00A90152" w:rsidRPr="00403588" w:rsidRDefault="00403588"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o</w:t>
            </w:r>
          </w:p>
        </w:tc>
        <w:tc>
          <w:tcPr>
            <w:tcW w:w="5953" w:type="dxa"/>
          </w:tcPr>
          <w:p w14:paraId="06DDE6E0" w14:textId="7CAFCE16" w:rsidR="00A90152" w:rsidRPr="00A96CAD" w:rsidRDefault="00A96CAD"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 xml:space="preserve">ot sure there is </w:t>
            </w:r>
            <w:r w:rsidR="00A4483A">
              <w:rPr>
                <w:rFonts w:eastAsiaTheme="minorEastAsia"/>
                <w:color w:val="000000"/>
                <w:sz w:val="18"/>
                <w:szCs w:val="18"/>
                <w:lang w:eastAsia="zh-CN"/>
              </w:rPr>
              <w:t>necessary</w:t>
            </w:r>
            <w:r>
              <w:rPr>
                <w:rFonts w:eastAsiaTheme="minorEastAsia"/>
                <w:color w:val="000000"/>
                <w:sz w:val="18"/>
                <w:szCs w:val="18"/>
                <w:lang w:eastAsia="zh-CN"/>
              </w:rPr>
              <w:t xml:space="preserve"> for </w:t>
            </w:r>
            <w:r>
              <w:rPr>
                <w:color w:val="000000"/>
                <w:sz w:val="18"/>
                <w:szCs w:val="18"/>
              </w:rPr>
              <w:t>gNB</w:t>
            </w:r>
            <w:r>
              <w:rPr>
                <w:rFonts w:eastAsiaTheme="minorEastAsia"/>
                <w:color w:val="000000"/>
                <w:sz w:val="18"/>
                <w:szCs w:val="18"/>
                <w:lang w:eastAsia="zh-CN"/>
              </w:rPr>
              <w:t xml:space="preserve"> to request </w:t>
            </w:r>
            <w:r w:rsidR="00A4483A">
              <w:rPr>
                <w:rFonts w:eastAsiaTheme="minorEastAsia"/>
                <w:color w:val="000000"/>
                <w:sz w:val="18"/>
                <w:szCs w:val="18"/>
                <w:lang w:eastAsia="zh-CN"/>
              </w:rPr>
              <w:t>the assistance information toward LMF.</w:t>
            </w:r>
          </w:p>
        </w:tc>
      </w:tr>
      <w:tr w:rsidR="00A90152" w14:paraId="56F13536" w14:textId="77777777" w:rsidTr="00DD7911">
        <w:trPr>
          <w:trHeight w:val="341"/>
        </w:trPr>
        <w:tc>
          <w:tcPr>
            <w:tcW w:w="2049" w:type="dxa"/>
          </w:tcPr>
          <w:p w14:paraId="2ABCBFA0" w14:textId="6DF3EAB7" w:rsidR="00A90152" w:rsidRDefault="005021A2" w:rsidP="00A90152">
            <w:pPr>
              <w:widowControl w:val="0"/>
              <w:rPr>
                <w:color w:val="000000"/>
                <w:sz w:val="18"/>
                <w:szCs w:val="18"/>
              </w:rPr>
            </w:pPr>
            <w:r>
              <w:rPr>
                <w:color w:val="000000"/>
                <w:sz w:val="18"/>
                <w:szCs w:val="18"/>
              </w:rPr>
              <w:t>Qualcomm</w:t>
            </w:r>
          </w:p>
        </w:tc>
        <w:tc>
          <w:tcPr>
            <w:tcW w:w="1488" w:type="dxa"/>
          </w:tcPr>
          <w:p w14:paraId="21D3410D" w14:textId="73A50977" w:rsidR="00A90152" w:rsidRDefault="005021A2" w:rsidP="00A90152">
            <w:pPr>
              <w:widowControl w:val="0"/>
              <w:rPr>
                <w:color w:val="000000"/>
                <w:sz w:val="18"/>
                <w:szCs w:val="18"/>
              </w:rPr>
            </w:pPr>
            <w:r>
              <w:rPr>
                <w:color w:val="000000"/>
                <w:sz w:val="18"/>
                <w:szCs w:val="18"/>
              </w:rPr>
              <w:t>No</w:t>
            </w:r>
          </w:p>
        </w:tc>
        <w:tc>
          <w:tcPr>
            <w:tcW w:w="5953" w:type="dxa"/>
          </w:tcPr>
          <w:p w14:paraId="261035EB" w14:textId="18CECCB3" w:rsidR="00A90152" w:rsidRDefault="005021A2" w:rsidP="00A90152">
            <w:pPr>
              <w:widowControl w:val="0"/>
              <w:rPr>
                <w:color w:val="000000"/>
                <w:sz w:val="18"/>
                <w:szCs w:val="18"/>
              </w:rPr>
            </w:pPr>
            <w:r w:rsidRPr="005021A2">
              <w:rPr>
                <w:color w:val="000000"/>
                <w:sz w:val="18"/>
                <w:szCs w:val="18"/>
              </w:rPr>
              <w:t xml:space="preserve">This is essentially the same functionality as </w:t>
            </w:r>
            <w:r>
              <w:rPr>
                <w:color w:val="000000"/>
                <w:sz w:val="18"/>
                <w:szCs w:val="18"/>
              </w:rPr>
              <w:t xml:space="preserve">for </w:t>
            </w:r>
            <w:r w:rsidRPr="005021A2">
              <w:rPr>
                <w:color w:val="000000"/>
                <w:sz w:val="18"/>
                <w:szCs w:val="18"/>
              </w:rPr>
              <w:t>the existing Search Window Information (Expected Propagation Delay; Delay Uncertainty (9.2.26)). The LMF can provide it when available</w:t>
            </w:r>
            <w:r>
              <w:rPr>
                <w:color w:val="000000"/>
                <w:sz w:val="18"/>
                <w:szCs w:val="18"/>
              </w:rPr>
              <w:t>.</w:t>
            </w:r>
          </w:p>
        </w:tc>
      </w:tr>
      <w:tr w:rsidR="00014D94" w14:paraId="70C9A5F1" w14:textId="77777777" w:rsidTr="00DD7911">
        <w:trPr>
          <w:trHeight w:val="341"/>
        </w:trPr>
        <w:tc>
          <w:tcPr>
            <w:tcW w:w="2049" w:type="dxa"/>
          </w:tcPr>
          <w:p w14:paraId="1DBB9E18" w14:textId="3E70596D" w:rsidR="00014D94" w:rsidRDefault="00014D94" w:rsidP="00A90152">
            <w:pPr>
              <w:widowControl w:val="0"/>
              <w:rPr>
                <w:color w:val="000000"/>
                <w:sz w:val="18"/>
                <w:szCs w:val="18"/>
              </w:rPr>
            </w:pPr>
            <w:r>
              <w:rPr>
                <w:rFonts w:eastAsiaTheme="minorEastAsia" w:hint="eastAsia"/>
                <w:color w:val="000000"/>
                <w:sz w:val="18"/>
                <w:szCs w:val="18"/>
                <w:lang w:eastAsia="zh-CN"/>
              </w:rPr>
              <w:lastRenderedPageBreak/>
              <w:t>CATT</w:t>
            </w:r>
          </w:p>
        </w:tc>
        <w:tc>
          <w:tcPr>
            <w:tcW w:w="1488" w:type="dxa"/>
          </w:tcPr>
          <w:p w14:paraId="41ACB3B1" w14:textId="772377D8" w:rsidR="00014D94" w:rsidRDefault="00014D94" w:rsidP="00A90152">
            <w:pPr>
              <w:widowControl w:val="0"/>
              <w:rPr>
                <w:color w:val="000000"/>
                <w:sz w:val="18"/>
                <w:szCs w:val="18"/>
              </w:rPr>
            </w:pPr>
            <w:r>
              <w:rPr>
                <w:rFonts w:eastAsiaTheme="minorEastAsia" w:hint="eastAsia"/>
                <w:color w:val="000000"/>
                <w:sz w:val="18"/>
                <w:szCs w:val="18"/>
                <w:lang w:eastAsia="zh-CN"/>
              </w:rPr>
              <w:t>No</w:t>
            </w:r>
          </w:p>
        </w:tc>
        <w:tc>
          <w:tcPr>
            <w:tcW w:w="5953" w:type="dxa"/>
          </w:tcPr>
          <w:p w14:paraId="19767741" w14:textId="7118C0D3" w:rsidR="00014D94" w:rsidRPr="005021A2" w:rsidRDefault="00014D94" w:rsidP="00A90152">
            <w:pPr>
              <w:widowControl w:val="0"/>
              <w:rPr>
                <w:color w:val="000000"/>
                <w:sz w:val="18"/>
                <w:szCs w:val="18"/>
              </w:rPr>
            </w:pPr>
          </w:p>
        </w:tc>
      </w:tr>
      <w:tr w:rsidR="004341E2" w14:paraId="49B68D9E" w14:textId="77777777" w:rsidTr="00DF1284">
        <w:trPr>
          <w:trHeight w:val="341"/>
        </w:trPr>
        <w:tc>
          <w:tcPr>
            <w:tcW w:w="9490" w:type="dxa"/>
            <w:gridSpan w:val="3"/>
          </w:tcPr>
          <w:p w14:paraId="444C99D6" w14:textId="12CFCF7F" w:rsidR="004341E2" w:rsidRPr="000F3FB3" w:rsidRDefault="004341E2" w:rsidP="00A90152">
            <w:pPr>
              <w:widowControl w:val="0"/>
              <w:rPr>
                <w:b/>
                <w:bCs/>
                <w:color w:val="000000"/>
                <w:sz w:val="18"/>
                <w:szCs w:val="18"/>
              </w:rPr>
            </w:pPr>
            <w:r w:rsidRPr="000F3FB3">
              <w:rPr>
                <w:b/>
                <w:bCs/>
                <w:color w:val="000000"/>
                <w:sz w:val="18"/>
                <w:szCs w:val="18"/>
              </w:rPr>
              <w:t xml:space="preserve">Moderator’s comment: No indication from gNB to LMF is needed for requesting the Expected UL </w:t>
            </w:r>
            <w:proofErr w:type="spellStart"/>
            <w:r w:rsidRPr="000F3FB3">
              <w:rPr>
                <w:b/>
                <w:bCs/>
                <w:color w:val="000000"/>
                <w:sz w:val="18"/>
                <w:szCs w:val="18"/>
              </w:rPr>
              <w:t>AoA</w:t>
            </w:r>
            <w:proofErr w:type="spellEnd"/>
          </w:p>
        </w:tc>
      </w:tr>
    </w:tbl>
    <w:p w14:paraId="00539554" w14:textId="77777777" w:rsidR="00DD7911" w:rsidRDefault="00DD7911" w:rsidP="00DC5716">
      <w:pPr>
        <w:widowControl w:val="0"/>
        <w:rPr>
          <w:rFonts w:cs="Calibri"/>
          <w:sz w:val="18"/>
        </w:rPr>
      </w:pPr>
    </w:p>
    <w:p w14:paraId="1DA84479" w14:textId="5C9C2B90" w:rsidR="00DC5716" w:rsidRDefault="00DD7911" w:rsidP="00DC5716">
      <w:pPr>
        <w:widowControl w:val="0"/>
        <w:rPr>
          <w:color w:val="000000"/>
          <w:sz w:val="18"/>
          <w:szCs w:val="18"/>
        </w:rPr>
      </w:pPr>
      <w:r>
        <w:rPr>
          <w:rFonts w:cs="Calibri"/>
          <w:sz w:val="18"/>
        </w:rPr>
        <w:t>Another aspect related to UL-</w:t>
      </w:r>
      <w:proofErr w:type="spellStart"/>
      <w:r>
        <w:rPr>
          <w:rFonts w:cs="Calibri"/>
          <w:sz w:val="18"/>
        </w:rPr>
        <w:t>AoA</w:t>
      </w:r>
      <w:proofErr w:type="spellEnd"/>
      <w:r>
        <w:rPr>
          <w:rFonts w:cs="Calibri"/>
          <w:sz w:val="18"/>
        </w:rPr>
        <w:t xml:space="preserve"> is the support of linear array </w:t>
      </w:r>
      <w:r w:rsidR="00BA4E02">
        <w:rPr>
          <w:rFonts w:cs="Calibri"/>
          <w:sz w:val="18"/>
        </w:rPr>
        <w:t xml:space="preserve">UL </w:t>
      </w:r>
      <w:proofErr w:type="spellStart"/>
      <w:r>
        <w:rPr>
          <w:rFonts w:cs="Calibri"/>
          <w:sz w:val="18"/>
        </w:rPr>
        <w:t>AoA</w:t>
      </w:r>
      <w:proofErr w:type="spellEnd"/>
      <w:r w:rsidR="00BA4E02">
        <w:rPr>
          <w:rFonts w:cs="Calibri"/>
          <w:sz w:val="18"/>
        </w:rPr>
        <w:t xml:space="preserve"> where only </w:t>
      </w:r>
      <w:proofErr w:type="spellStart"/>
      <w:r w:rsidR="00BA4E02">
        <w:rPr>
          <w:rFonts w:cs="Calibri"/>
          <w:sz w:val="18"/>
        </w:rPr>
        <w:t>ZoA</w:t>
      </w:r>
      <w:proofErr w:type="spellEnd"/>
      <w:r w:rsidR="00BA4E02">
        <w:rPr>
          <w:rFonts w:cs="Calibri"/>
          <w:sz w:val="18"/>
        </w:rPr>
        <w:t xml:space="preserve"> is present.</w:t>
      </w:r>
      <w:r>
        <w:rPr>
          <w:rFonts w:cs="Calibri"/>
          <w:sz w:val="18"/>
        </w:rPr>
        <w:t xml:space="preserve"> </w:t>
      </w:r>
      <w:r w:rsidR="00BA4E02">
        <w:rPr>
          <w:rFonts w:cs="Calibri"/>
          <w:sz w:val="18"/>
        </w:rPr>
        <w:t>This</w:t>
      </w:r>
      <w:r>
        <w:rPr>
          <w:rFonts w:cs="Calibri"/>
          <w:sz w:val="18"/>
        </w:rPr>
        <w:t xml:space="preserve"> has been touched upon in last meeting and proposed in this one in [</w:t>
      </w:r>
      <w:r w:rsidR="005339B9">
        <w:rPr>
          <w:rFonts w:cs="Calibri"/>
          <w:sz w:val="18"/>
        </w:rPr>
        <w:t>6</w:t>
      </w:r>
      <w:r>
        <w:rPr>
          <w:rFonts w:cs="Calibri"/>
          <w:sz w:val="18"/>
        </w:rPr>
        <w:t>] and []. Taking the proposed encoding from [</w:t>
      </w:r>
      <w:r w:rsidR="005339B9">
        <w:rPr>
          <w:rFonts w:cs="Calibri"/>
          <w:sz w:val="18"/>
        </w:rPr>
        <w:t>14</w:t>
      </w:r>
      <w:r>
        <w:rPr>
          <w:rFonts w:cs="Calibri"/>
          <w:sz w:val="18"/>
        </w:rPr>
        <w:t>] copied below, it is proposed to discuss on the name and encoding of this new measurement to be reported from gNB.</w:t>
      </w:r>
    </w:p>
    <w:p w14:paraId="73BF069B" w14:textId="77777777" w:rsidR="00DD7911" w:rsidRPr="00523C2E" w:rsidRDefault="00DD7911" w:rsidP="00DD7911">
      <w:pPr>
        <w:keepNext/>
        <w:keepLines/>
        <w:spacing w:before="120"/>
        <w:ind w:left="1134" w:hanging="1134"/>
        <w:outlineLvl w:val="2"/>
        <w:rPr>
          <w:rFonts w:ascii="Arial" w:eastAsia="Times New Roman" w:hAnsi="Arial"/>
          <w:sz w:val="28"/>
          <w:highlight w:val="yellow"/>
          <w:lang w:eastAsia="ko-KR"/>
        </w:rPr>
      </w:pPr>
      <w:r w:rsidRPr="00523C2E">
        <w:rPr>
          <w:rFonts w:ascii="Arial" w:eastAsia="Times New Roman" w:hAnsi="Arial"/>
          <w:sz w:val="28"/>
          <w:highlight w:val="yellow"/>
          <w:lang w:eastAsia="ko-KR"/>
        </w:rPr>
        <w:t>9.</w:t>
      </w:r>
      <w:proofErr w:type="gramStart"/>
      <w:r w:rsidRPr="00523C2E">
        <w:rPr>
          <w:rFonts w:ascii="Arial" w:eastAsia="Times New Roman" w:hAnsi="Arial"/>
          <w:sz w:val="28"/>
          <w:highlight w:val="yellow"/>
          <w:lang w:eastAsia="ko-KR"/>
        </w:rPr>
        <w:t>2.a</w:t>
      </w:r>
      <w:proofErr w:type="gramEnd"/>
      <w:r w:rsidRPr="00523C2E">
        <w:rPr>
          <w:rFonts w:ascii="Arial" w:eastAsia="Times New Roman" w:hAnsi="Arial"/>
          <w:sz w:val="28"/>
          <w:highlight w:val="yellow"/>
          <w:lang w:eastAsia="ko-KR"/>
        </w:rPr>
        <w:tab/>
        <w:t>UL Angle of Arrival linear array</w:t>
      </w:r>
    </w:p>
    <w:p w14:paraId="026D5F39" w14:textId="77777777" w:rsidR="00DD7911" w:rsidRPr="00523C2E" w:rsidRDefault="00DD7911" w:rsidP="00DD7911">
      <w:pPr>
        <w:spacing w:line="0" w:lineRule="atLeast"/>
        <w:rPr>
          <w:rFonts w:eastAsia="Times New Roman"/>
          <w:highlight w:val="yellow"/>
          <w:lang w:eastAsia="ko-KR"/>
        </w:rPr>
      </w:pPr>
      <w:r w:rsidRPr="00523C2E">
        <w:rPr>
          <w:rFonts w:eastAsia="Times New Roman"/>
          <w:highlight w:val="yellow"/>
          <w:lang w:eastAsia="ko-KR"/>
        </w:rPr>
        <w:t>This information element contains the uplink Angle of Arrival linear array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D7911" w:rsidRPr="00523C2E" w14:paraId="1C5BEAEA" w14:textId="77777777" w:rsidTr="00FF5412">
        <w:tc>
          <w:tcPr>
            <w:tcW w:w="2450" w:type="dxa"/>
          </w:tcPr>
          <w:p w14:paraId="38EACB60" w14:textId="77777777" w:rsidR="00DD7911" w:rsidRPr="00523C2E" w:rsidRDefault="00DD7911" w:rsidP="00FF5412">
            <w:pPr>
              <w:keepNext/>
              <w:keepLines/>
              <w:spacing w:after="0"/>
              <w:jc w:val="center"/>
              <w:rPr>
                <w:rFonts w:ascii="Arial" w:eastAsia="Times New Roman" w:hAnsi="Arial"/>
                <w:b/>
                <w:sz w:val="18"/>
                <w:lang w:eastAsia="ko-KR"/>
              </w:rPr>
            </w:pPr>
            <w:r w:rsidRPr="00523C2E">
              <w:rPr>
                <w:rFonts w:ascii="Arial" w:eastAsia="Times New Roman" w:hAnsi="Arial"/>
                <w:b/>
                <w:sz w:val="18"/>
                <w:lang w:eastAsia="ko-KR"/>
              </w:rPr>
              <w:t>IE/Group Name</w:t>
            </w:r>
          </w:p>
        </w:tc>
        <w:tc>
          <w:tcPr>
            <w:tcW w:w="1077" w:type="dxa"/>
          </w:tcPr>
          <w:p w14:paraId="2288E82A" w14:textId="77777777" w:rsidR="00DD7911" w:rsidRPr="00523C2E" w:rsidRDefault="00DD7911" w:rsidP="00FF5412">
            <w:pPr>
              <w:keepNext/>
              <w:keepLines/>
              <w:spacing w:after="0"/>
              <w:jc w:val="center"/>
              <w:rPr>
                <w:rFonts w:ascii="Arial" w:eastAsia="Times New Roman" w:hAnsi="Arial"/>
                <w:b/>
                <w:sz w:val="18"/>
                <w:lang w:eastAsia="ko-KR"/>
              </w:rPr>
            </w:pPr>
            <w:r w:rsidRPr="00523C2E">
              <w:rPr>
                <w:rFonts w:ascii="Arial" w:eastAsia="Times New Roman" w:hAnsi="Arial"/>
                <w:b/>
                <w:sz w:val="18"/>
                <w:lang w:eastAsia="ko-KR"/>
              </w:rPr>
              <w:t>Presence</w:t>
            </w:r>
          </w:p>
        </w:tc>
        <w:tc>
          <w:tcPr>
            <w:tcW w:w="1077" w:type="dxa"/>
          </w:tcPr>
          <w:p w14:paraId="793F45E8" w14:textId="77777777" w:rsidR="00DD7911" w:rsidRPr="00523C2E" w:rsidRDefault="00DD7911" w:rsidP="00FF5412">
            <w:pPr>
              <w:keepNext/>
              <w:keepLines/>
              <w:spacing w:after="0"/>
              <w:jc w:val="center"/>
              <w:rPr>
                <w:rFonts w:ascii="Arial" w:eastAsia="Times New Roman" w:hAnsi="Arial"/>
                <w:b/>
                <w:sz w:val="18"/>
                <w:lang w:eastAsia="ko-KR"/>
              </w:rPr>
            </w:pPr>
            <w:r w:rsidRPr="00523C2E">
              <w:rPr>
                <w:rFonts w:ascii="Arial" w:eastAsia="Times New Roman" w:hAnsi="Arial"/>
                <w:b/>
                <w:sz w:val="18"/>
                <w:lang w:eastAsia="ko-KR"/>
              </w:rPr>
              <w:t>Range</w:t>
            </w:r>
          </w:p>
        </w:tc>
        <w:tc>
          <w:tcPr>
            <w:tcW w:w="2234" w:type="dxa"/>
          </w:tcPr>
          <w:p w14:paraId="0B69CD65" w14:textId="77777777" w:rsidR="00DD7911" w:rsidRPr="00523C2E" w:rsidRDefault="00DD7911" w:rsidP="00FF5412">
            <w:pPr>
              <w:keepNext/>
              <w:keepLines/>
              <w:spacing w:after="0"/>
              <w:jc w:val="center"/>
              <w:rPr>
                <w:rFonts w:ascii="Arial" w:eastAsia="Times New Roman" w:hAnsi="Arial"/>
                <w:b/>
                <w:sz w:val="18"/>
                <w:lang w:eastAsia="ko-KR"/>
              </w:rPr>
            </w:pPr>
            <w:r w:rsidRPr="00523C2E">
              <w:rPr>
                <w:rFonts w:ascii="Arial" w:eastAsia="Times New Roman" w:hAnsi="Arial"/>
                <w:b/>
                <w:sz w:val="18"/>
                <w:lang w:eastAsia="ko-KR"/>
              </w:rPr>
              <w:t>IE Type and Reference</w:t>
            </w:r>
          </w:p>
        </w:tc>
        <w:tc>
          <w:tcPr>
            <w:tcW w:w="2880" w:type="dxa"/>
          </w:tcPr>
          <w:p w14:paraId="74F955C2" w14:textId="77777777" w:rsidR="00DD7911" w:rsidRPr="00523C2E" w:rsidRDefault="00DD7911" w:rsidP="00FF5412">
            <w:pPr>
              <w:keepNext/>
              <w:keepLines/>
              <w:spacing w:after="0"/>
              <w:jc w:val="center"/>
              <w:rPr>
                <w:rFonts w:ascii="Arial" w:eastAsia="Times New Roman" w:hAnsi="Arial"/>
                <w:b/>
                <w:sz w:val="18"/>
                <w:lang w:eastAsia="ko-KR"/>
              </w:rPr>
            </w:pPr>
            <w:r w:rsidRPr="00523C2E">
              <w:rPr>
                <w:rFonts w:ascii="Arial" w:eastAsia="Times New Roman" w:hAnsi="Arial"/>
                <w:b/>
                <w:sz w:val="18"/>
                <w:lang w:eastAsia="ko-KR"/>
              </w:rPr>
              <w:t>Semantics Description</w:t>
            </w:r>
          </w:p>
        </w:tc>
      </w:tr>
      <w:tr w:rsidR="00DD7911" w:rsidRPr="00523C2E" w14:paraId="3881E7FB" w14:textId="77777777" w:rsidTr="00FF5412">
        <w:tc>
          <w:tcPr>
            <w:tcW w:w="2450" w:type="dxa"/>
          </w:tcPr>
          <w:p w14:paraId="0D4FDB2B" w14:textId="77777777" w:rsidR="00DD7911" w:rsidRPr="00523C2E" w:rsidRDefault="00DD7911" w:rsidP="00FF5412">
            <w:pPr>
              <w:keepNext/>
              <w:keepLines/>
              <w:spacing w:after="0"/>
              <w:rPr>
                <w:rFonts w:ascii="Arial" w:eastAsia="Times New Roman" w:hAnsi="Arial"/>
                <w:sz w:val="18"/>
                <w:lang w:eastAsia="ko-KR"/>
              </w:rPr>
            </w:pPr>
            <w:r w:rsidRPr="00523C2E">
              <w:rPr>
                <w:rFonts w:ascii="Arial" w:eastAsia="Times New Roman" w:hAnsi="Arial"/>
                <w:sz w:val="18"/>
                <w:lang w:eastAsia="zh-CN"/>
              </w:rPr>
              <w:t>Zenith Angle of Arrival</w:t>
            </w:r>
          </w:p>
        </w:tc>
        <w:tc>
          <w:tcPr>
            <w:tcW w:w="1077" w:type="dxa"/>
          </w:tcPr>
          <w:p w14:paraId="4B97B106" w14:textId="77777777" w:rsidR="00DD7911" w:rsidRPr="00523C2E" w:rsidRDefault="00DD7911" w:rsidP="00FF5412">
            <w:pPr>
              <w:keepNext/>
              <w:keepLines/>
              <w:spacing w:after="0"/>
              <w:rPr>
                <w:rFonts w:ascii="Arial" w:eastAsia="Times New Roman" w:hAnsi="Arial"/>
                <w:sz w:val="18"/>
                <w:lang w:eastAsia="ko-KR"/>
              </w:rPr>
            </w:pPr>
            <w:r w:rsidRPr="00523C2E">
              <w:rPr>
                <w:rFonts w:ascii="Arial" w:eastAsia="Times New Roman" w:hAnsi="Arial"/>
                <w:sz w:val="18"/>
                <w:lang w:eastAsia="zh-CN"/>
              </w:rPr>
              <w:t>M</w:t>
            </w:r>
          </w:p>
        </w:tc>
        <w:tc>
          <w:tcPr>
            <w:tcW w:w="1077" w:type="dxa"/>
          </w:tcPr>
          <w:p w14:paraId="156F1A0F" w14:textId="77777777" w:rsidR="00DD7911" w:rsidRPr="00523C2E" w:rsidRDefault="00DD7911" w:rsidP="00FF5412">
            <w:pPr>
              <w:keepNext/>
              <w:keepLines/>
              <w:spacing w:after="0"/>
              <w:rPr>
                <w:rFonts w:ascii="Arial" w:eastAsia="Times New Roman" w:hAnsi="Arial"/>
                <w:sz w:val="18"/>
                <w:lang w:eastAsia="ko-KR"/>
              </w:rPr>
            </w:pPr>
          </w:p>
        </w:tc>
        <w:tc>
          <w:tcPr>
            <w:tcW w:w="2234" w:type="dxa"/>
          </w:tcPr>
          <w:p w14:paraId="624773FC" w14:textId="77777777" w:rsidR="00DD7911" w:rsidRPr="00523C2E" w:rsidRDefault="00DD7911" w:rsidP="00FF5412">
            <w:pPr>
              <w:keepNext/>
              <w:keepLines/>
              <w:spacing w:after="0"/>
              <w:rPr>
                <w:rFonts w:ascii="Arial" w:eastAsia="Times New Roman" w:hAnsi="Arial"/>
                <w:sz w:val="18"/>
                <w:lang w:eastAsia="ko-KR"/>
              </w:rPr>
            </w:pPr>
            <w:r w:rsidRPr="00523C2E">
              <w:rPr>
                <w:rFonts w:ascii="Arial" w:eastAsia="Times New Roman" w:hAnsi="Arial"/>
                <w:sz w:val="18"/>
                <w:lang w:eastAsia="zh-CN"/>
              </w:rPr>
              <w:t>INTEGER(0..1799)</w:t>
            </w:r>
          </w:p>
        </w:tc>
        <w:tc>
          <w:tcPr>
            <w:tcW w:w="2880" w:type="dxa"/>
          </w:tcPr>
          <w:p w14:paraId="6A396FC6" w14:textId="77777777" w:rsidR="00DD7911" w:rsidRPr="00523C2E" w:rsidRDefault="00DD7911" w:rsidP="00FF5412">
            <w:pPr>
              <w:keepNext/>
              <w:keepLines/>
              <w:spacing w:after="0"/>
              <w:rPr>
                <w:rFonts w:ascii="Arial" w:eastAsia="Times New Roman" w:hAnsi="Arial"/>
                <w:bCs/>
                <w:sz w:val="18"/>
                <w:lang w:eastAsia="zh-CN"/>
              </w:rPr>
            </w:pPr>
            <w:r w:rsidRPr="00523C2E">
              <w:rPr>
                <w:rFonts w:ascii="Arial" w:eastAsia="Times New Roman" w:hAnsi="Arial"/>
                <w:bCs/>
                <w:sz w:val="18"/>
                <w:lang w:eastAsia="zh-CN"/>
              </w:rPr>
              <w:t>TS 38.133 [16]</w:t>
            </w:r>
          </w:p>
        </w:tc>
      </w:tr>
      <w:tr w:rsidR="00DD7911" w:rsidRPr="00523C2E" w14:paraId="646EA2D6" w14:textId="77777777" w:rsidTr="00FF5412">
        <w:tc>
          <w:tcPr>
            <w:tcW w:w="2450" w:type="dxa"/>
          </w:tcPr>
          <w:p w14:paraId="6AAD54FC" w14:textId="77777777" w:rsidR="00DD7911" w:rsidRPr="00523C2E" w:rsidRDefault="00DD7911" w:rsidP="00FF5412">
            <w:pPr>
              <w:keepNext/>
              <w:keepLines/>
              <w:spacing w:after="0"/>
              <w:rPr>
                <w:rFonts w:ascii="Arial" w:eastAsia="Times New Roman" w:hAnsi="Arial"/>
                <w:sz w:val="18"/>
                <w:lang w:eastAsia="zh-CN"/>
              </w:rPr>
            </w:pPr>
            <w:r w:rsidRPr="00523C2E">
              <w:rPr>
                <w:rFonts w:ascii="Arial" w:eastAsia="Times New Roman" w:hAnsi="Arial"/>
                <w:b/>
                <w:bCs/>
                <w:noProof/>
                <w:sz w:val="18"/>
                <w:lang w:eastAsia="zh-CN"/>
              </w:rPr>
              <w:t>LCS to GCS Translation</w:t>
            </w:r>
          </w:p>
        </w:tc>
        <w:tc>
          <w:tcPr>
            <w:tcW w:w="1077" w:type="dxa"/>
          </w:tcPr>
          <w:p w14:paraId="16A2285B" w14:textId="77777777" w:rsidR="00DD7911" w:rsidRPr="00523C2E" w:rsidRDefault="00DD7911" w:rsidP="00FF5412">
            <w:pPr>
              <w:keepNext/>
              <w:keepLines/>
              <w:spacing w:after="0"/>
              <w:rPr>
                <w:rFonts w:ascii="Arial" w:eastAsia="Times New Roman" w:hAnsi="Arial"/>
                <w:sz w:val="18"/>
                <w:lang w:eastAsia="ko-KR"/>
              </w:rPr>
            </w:pPr>
          </w:p>
        </w:tc>
        <w:tc>
          <w:tcPr>
            <w:tcW w:w="1077" w:type="dxa"/>
          </w:tcPr>
          <w:p w14:paraId="65F2F89B" w14:textId="77777777" w:rsidR="00DD7911" w:rsidRPr="00523C2E" w:rsidRDefault="00DD7911" w:rsidP="00FF5412">
            <w:pPr>
              <w:keepNext/>
              <w:keepLines/>
              <w:spacing w:after="0"/>
              <w:rPr>
                <w:rFonts w:ascii="Arial" w:eastAsia="Times New Roman" w:hAnsi="Arial"/>
                <w:sz w:val="18"/>
                <w:lang w:eastAsia="ko-KR"/>
              </w:rPr>
            </w:pPr>
            <w:r w:rsidRPr="00523C2E">
              <w:rPr>
                <w:rFonts w:ascii="Arial" w:eastAsia="Times New Roman" w:hAnsi="Arial"/>
                <w:i/>
                <w:iCs/>
                <w:noProof/>
                <w:sz w:val="18"/>
                <w:lang w:eastAsia="zh-CN"/>
              </w:rPr>
              <w:t>1</w:t>
            </w:r>
          </w:p>
        </w:tc>
        <w:tc>
          <w:tcPr>
            <w:tcW w:w="2234" w:type="dxa"/>
          </w:tcPr>
          <w:p w14:paraId="35385270" w14:textId="77777777" w:rsidR="00DD7911" w:rsidRPr="00523C2E" w:rsidRDefault="00DD7911" w:rsidP="00FF5412">
            <w:pPr>
              <w:keepNext/>
              <w:keepLines/>
              <w:spacing w:after="0"/>
              <w:rPr>
                <w:rFonts w:ascii="Arial" w:eastAsia="Times New Roman" w:hAnsi="Arial"/>
                <w:sz w:val="18"/>
                <w:lang w:eastAsia="zh-CN"/>
              </w:rPr>
            </w:pPr>
          </w:p>
        </w:tc>
        <w:tc>
          <w:tcPr>
            <w:tcW w:w="2880" w:type="dxa"/>
          </w:tcPr>
          <w:p w14:paraId="4CBF5D64" w14:textId="77777777" w:rsidR="00DD7911" w:rsidRPr="00523C2E" w:rsidRDefault="00DD7911" w:rsidP="00FF5412">
            <w:pPr>
              <w:keepNext/>
              <w:keepLines/>
              <w:spacing w:after="0"/>
              <w:rPr>
                <w:rFonts w:ascii="Arial" w:eastAsia="Times New Roman" w:hAnsi="Arial"/>
                <w:bCs/>
                <w:sz w:val="18"/>
                <w:lang w:eastAsia="zh-CN"/>
              </w:rPr>
            </w:pPr>
          </w:p>
        </w:tc>
      </w:tr>
      <w:tr w:rsidR="00DD7911" w:rsidRPr="00523C2E" w14:paraId="60434B03" w14:textId="77777777" w:rsidTr="00FF5412">
        <w:tc>
          <w:tcPr>
            <w:tcW w:w="2450" w:type="dxa"/>
          </w:tcPr>
          <w:p w14:paraId="0369DFF6" w14:textId="77777777" w:rsidR="00DD7911" w:rsidRPr="00523C2E" w:rsidRDefault="00DD7911" w:rsidP="00FF5412">
            <w:pPr>
              <w:keepNext/>
              <w:keepLines/>
              <w:spacing w:after="0"/>
              <w:ind w:left="142"/>
              <w:rPr>
                <w:rFonts w:ascii="Arial" w:eastAsia="Times New Roman" w:hAnsi="Arial"/>
                <w:sz w:val="18"/>
                <w:lang w:eastAsia="zh-CN"/>
              </w:rPr>
            </w:pPr>
            <w:r w:rsidRPr="00523C2E">
              <w:rPr>
                <w:rFonts w:ascii="Arial" w:eastAsia="Times New Roman" w:hAnsi="Arial"/>
                <w:sz w:val="18"/>
                <w:lang w:eastAsia="ko-KR"/>
              </w:rPr>
              <w:t>&gt;Alpha</w:t>
            </w:r>
          </w:p>
        </w:tc>
        <w:tc>
          <w:tcPr>
            <w:tcW w:w="1077" w:type="dxa"/>
          </w:tcPr>
          <w:p w14:paraId="0FC18948" w14:textId="77777777" w:rsidR="00DD7911" w:rsidRPr="00523C2E" w:rsidRDefault="00DD7911" w:rsidP="00FF5412">
            <w:pPr>
              <w:keepNext/>
              <w:keepLines/>
              <w:spacing w:after="0"/>
              <w:rPr>
                <w:rFonts w:ascii="Arial" w:eastAsia="Times New Roman" w:hAnsi="Arial"/>
                <w:sz w:val="18"/>
                <w:lang w:eastAsia="ko-KR"/>
              </w:rPr>
            </w:pPr>
            <w:r w:rsidRPr="00523C2E">
              <w:rPr>
                <w:rFonts w:ascii="Arial" w:eastAsia="Times New Roman" w:hAnsi="Arial"/>
                <w:noProof/>
                <w:sz w:val="18"/>
                <w:lang w:eastAsia="zh-CN"/>
              </w:rPr>
              <w:t>M</w:t>
            </w:r>
          </w:p>
        </w:tc>
        <w:tc>
          <w:tcPr>
            <w:tcW w:w="1077" w:type="dxa"/>
          </w:tcPr>
          <w:p w14:paraId="0EBC4961" w14:textId="77777777" w:rsidR="00DD7911" w:rsidRPr="00523C2E" w:rsidRDefault="00DD7911" w:rsidP="00FF5412">
            <w:pPr>
              <w:keepNext/>
              <w:keepLines/>
              <w:spacing w:after="0"/>
              <w:rPr>
                <w:rFonts w:ascii="Arial" w:eastAsia="Times New Roman" w:hAnsi="Arial"/>
                <w:sz w:val="18"/>
                <w:lang w:eastAsia="ko-KR"/>
              </w:rPr>
            </w:pPr>
          </w:p>
        </w:tc>
        <w:tc>
          <w:tcPr>
            <w:tcW w:w="2234" w:type="dxa"/>
          </w:tcPr>
          <w:p w14:paraId="6857C6E2" w14:textId="77777777" w:rsidR="00DD7911" w:rsidRPr="00523C2E" w:rsidRDefault="00DD7911" w:rsidP="00FF5412">
            <w:pPr>
              <w:keepNext/>
              <w:keepLines/>
              <w:spacing w:after="0"/>
              <w:rPr>
                <w:rFonts w:ascii="Arial" w:eastAsia="Times New Roman" w:hAnsi="Arial"/>
                <w:sz w:val="18"/>
                <w:lang w:eastAsia="zh-CN"/>
              </w:rPr>
            </w:pPr>
            <w:r w:rsidRPr="00523C2E">
              <w:rPr>
                <w:rFonts w:ascii="Arial" w:eastAsia="Times New Roman" w:hAnsi="Arial"/>
                <w:noProof/>
                <w:sz w:val="18"/>
                <w:lang w:eastAsia="zh-CN"/>
              </w:rPr>
              <w:t>INTEGER (0..3599)</w:t>
            </w:r>
          </w:p>
        </w:tc>
        <w:tc>
          <w:tcPr>
            <w:tcW w:w="2880" w:type="dxa"/>
          </w:tcPr>
          <w:p w14:paraId="0A75B23B" w14:textId="77777777" w:rsidR="00DD7911" w:rsidRPr="00523C2E" w:rsidRDefault="00DD7911" w:rsidP="00FF5412">
            <w:pPr>
              <w:keepNext/>
              <w:keepLines/>
              <w:spacing w:after="0"/>
              <w:rPr>
                <w:rFonts w:ascii="Arial" w:eastAsia="Times New Roman" w:hAnsi="Arial"/>
                <w:bCs/>
                <w:sz w:val="18"/>
                <w:lang w:eastAsia="zh-CN"/>
              </w:rPr>
            </w:pPr>
          </w:p>
        </w:tc>
      </w:tr>
      <w:tr w:rsidR="00DD7911" w:rsidRPr="00523C2E" w14:paraId="2B56F091" w14:textId="77777777" w:rsidTr="00FF5412">
        <w:tc>
          <w:tcPr>
            <w:tcW w:w="2450" w:type="dxa"/>
          </w:tcPr>
          <w:p w14:paraId="10A19A2B" w14:textId="77777777" w:rsidR="00DD7911" w:rsidRPr="00523C2E" w:rsidRDefault="00DD7911" w:rsidP="00FF5412">
            <w:pPr>
              <w:keepNext/>
              <w:keepLines/>
              <w:spacing w:after="0"/>
              <w:ind w:left="142"/>
              <w:rPr>
                <w:rFonts w:ascii="Arial" w:eastAsia="Times New Roman" w:hAnsi="Arial"/>
                <w:sz w:val="18"/>
                <w:lang w:eastAsia="zh-CN"/>
              </w:rPr>
            </w:pPr>
            <w:r w:rsidRPr="00523C2E">
              <w:rPr>
                <w:rFonts w:ascii="Arial" w:eastAsia="Times New Roman" w:hAnsi="Arial"/>
                <w:sz w:val="18"/>
                <w:lang w:eastAsia="ko-KR"/>
              </w:rPr>
              <w:t>&gt;Beta</w:t>
            </w:r>
          </w:p>
        </w:tc>
        <w:tc>
          <w:tcPr>
            <w:tcW w:w="1077" w:type="dxa"/>
          </w:tcPr>
          <w:p w14:paraId="22A42290" w14:textId="77777777" w:rsidR="00DD7911" w:rsidRPr="00523C2E" w:rsidRDefault="00DD7911" w:rsidP="00FF5412">
            <w:pPr>
              <w:keepNext/>
              <w:keepLines/>
              <w:spacing w:after="0"/>
              <w:rPr>
                <w:rFonts w:ascii="Arial" w:eastAsia="Times New Roman" w:hAnsi="Arial"/>
                <w:sz w:val="18"/>
                <w:lang w:eastAsia="ko-KR"/>
              </w:rPr>
            </w:pPr>
            <w:r w:rsidRPr="00523C2E">
              <w:rPr>
                <w:rFonts w:ascii="Arial" w:eastAsia="Times New Roman" w:hAnsi="Arial"/>
                <w:noProof/>
                <w:sz w:val="18"/>
                <w:lang w:eastAsia="zh-CN"/>
              </w:rPr>
              <w:t>M</w:t>
            </w:r>
          </w:p>
        </w:tc>
        <w:tc>
          <w:tcPr>
            <w:tcW w:w="1077" w:type="dxa"/>
          </w:tcPr>
          <w:p w14:paraId="0DCEB7F8" w14:textId="77777777" w:rsidR="00DD7911" w:rsidRPr="00523C2E" w:rsidRDefault="00DD7911" w:rsidP="00FF5412">
            <w:pPr>
              <w:keepNext/>
              <w:keepLines/>
              <w:spacing w:after="0"/>
              <w:rPr>
                <w:rFonts w:ascii="Arial" w:eastAsia="Times New Roman" w:hAnsi="Arial"/>
                <w:sz w:val="18"/>
                <w:lang w:eastAsia="ko-KR"/>
              </w:rPr>
            </w:pPr>
          </w:p>
        </w:tc>
        <w:tc>
          <w:tcPr>
            <w:tcW w:w="2234" w:type="dxa"/>
          </w:tcPr>
          <w:p w14:paraId="4E746DC6" w14:textId="77777777" w:rsidR="00DD7911" w:rsidRPr="00523C2E" w:rsidRDefault="00DD7911" w:rsidP="00FF5412">
            <w:pPr>
              <w:keepNext/>
              <w:keepLines/>
              <w:spacing w:after="0"/>
              <w:rPr>
                <w:rFonts w:ascii="Arial" w:eastAsia="Times New Roman" w:hAnsi="Arial"/>
                <w:sz w:val="18"/>
                <w:lang w:eastAsia="zh-CN"/>
              </w:rPr>
            </w:pPr>
            <w:r w:rsidRPr="00523C2E">
              <w:rPr>
                <w:rFonts w:ascii="Arial" w:eastAsia="Times New Roman" w:hAnsi="Arial"/>
                <w:noProof/>
                <w:sz w:val="18"/>
                <w:lang w:eastAsia="zh-CN"/>
              </w:rPr>
              <w:t>INTEGER (0..3599)</w:t>
            </w:r>
          </w:p>
        </w:tc>
        <w:tc>
          <w:tcPr>
            <w:tcW w:w="2880" w:type="dxa"/>
          </w:tcPr>
          <w:p w14:paraId="63A4261C" w14:textId="77777777" w:rsidR="00DD7911" w:rsidRPr="00523C2E" w:rsidRDefault="00DD7911" w:rsidP="00FF5412">
            <w:pPr>
              <w:keepNext/>
              <w:keepLines/>
              <w:spacing w:after="0"/>
              <w:rPr>
                <w:rFonts w:ascii="Arial" w:eastAsia="Times New Roman" w:hAnsi="Arial"/>
                <w:bCs/>
                <w:sz w:val="18"/>
                <w:lang w:eastAsia="zh-CN"/>
              </w:rPr>
            </w:pPr>
          </w:p>
        </w:tc>
      </w:tr>
      <w:tr w:rsidR="00DD7911" w:rsidRPr="00523C2E" w14:paraId="5765B107" w14:textId="77777777" w:rsidTr="00FF5412">
        <w:tc>
          <w:tcPr>
            <w:tcW w:w="2450" w:type="dxa"/>
          </w:tcPr>
          <w:p w14:paraId="4157AFD6" w14:textId="77777777" w:rsidR="00DD7911" w:rsidRPr="00523C2E" w:rsidRDefault="00DD7911" w:rsidP="00FF5412">
            <w:pPr>
              <w:keepNext/>
              <w:keepLines/>
              <w:spacing w:after="0"/>
              <w:ind w:left="142"/>
              <w:rPr>
                <w:rFonts w:ascii="Arial" w:eastAsia="Times New Roman" w:hAnsi="Arial"/>
                <w:sz w:val="18"/>
                <w:lang w:eastAsia="zh-CN"/>
              </w:rPr>
            </w:pPr>
            <w:r w:rsidRPr="00523C2E">
              <w:rPr>
                <w:rFonts w:ascii="Arial" w:eastAsia="Times New Roman" w:hAnsi="Arial"/>
                <w:sz w:val="18"/>
                <w:lang w:eastAsia="ko-KR"/>
              </w:rPr>
              <w:t>&gt;Gamma</w:t>
            </w:r>
          </w:p>
        </w:tc>
        <w:tc>
          <w:tcPr>
            <w:tcW w:w="1077" w:type="dxa"/>
          </w:tcPr>
          <w:p w14:paraId="5C017151" w14:textId="77777777" w:rsidR="00DD7911" w:rsidRPr="00523C2E" w:rsidRDefault="00DD7911" w:rsidP="00FF5412">
            <w:pPr>
              <w:keepNext/>
              <w:keepLines/>
              <w:spacing w:after="0"/>
              <w:rPr>
                <w:rFonts w:ascii="Arial" w:eastAsia="Times New Roman" w:hAnsi="Arial"/>
                <w:sz w:val="18"/>
                <w:lang w:eastAsia="ko-KR"/>
              </w:rPr>
            </w:pPr>
            <w:r w:rsidRPr="00523C2E">
              <w:rPr>
                <w:rFonts w:ascii="Arial" w:eastAsia="Times New Roman" w:hAnsi="Arial"/>
                <w:noProof/>
                <w:sz w:val="18"/>
                <w:lang w:eastAsia="zh-CN"/>
              </w:rPr>
              <w:t>M</w:t>
            </w:r>
          </w:p>
        </w:tc>
        <w:tc>
          <w:tcPr>
            <w:tcW w:w="1077" w:type="dxa"/>
          </w:tcPr>
          <w:p w14:paraId="3E6522B1" w14:textId="77777777" w:rsidR="00DD7911" w:rsidRPr="00523C2E" w:rsidRDefault="00DD7911" w:rsidP="00FF5412">
            <w:pPr>
              <w:keepNext/>
              <w:keepLines/>
              <w:spacing w:after="0"/>
              <w:rPr>
                <w:rFonts w:ascii="Arial" w:eastAsia="Times New Roman" w:hAnsi="Arial"/>
                <w:sz w:val="18"/>
                <w:lang w:eastAsia="ko-KR"/>
              </w:rPr>
            </w:pPr>
          </w:p>
        </w:tc>
        <w:tc>
          <w:tcPr>
            <w:tcW w:w="2234" w:type="dxa"/>
          </w:tcPr>
          <w:p w14:paraId="48F0BA37" w14:textId="77777777" w:rsidR="00DD7911" w:rsidRPr="00523C2E" w:rsidRDefault="00DD7911" w:rsidP="00FF5412">
            <w:pPr>
              <w:keepNext/>
              <w:keepLines/>
              <w:spacing w:after="0"/>
              <w:rPr>
                <w:rFonts w:ascii="Arial" w:eastAsia="Times New Roman" w:hAnsi="Arial"/>
                <w:sz w:val="18"/>
                <w:lang w:eastAsia="zh-CN"/>
              </w:rPr>
            </w:pPr>
            <w:r w:rsidRPr="00523C2E">
              <w:rPr>
                <w:rFonts w:ascii="Arial" w:eastAsia="Times New Roman" w:hAnsi="Arial"/>
                <w:noProof/>
                <w:sz w:val="18"/>
                <w:lang w:eastAsia="zh-CN"/>
              </w:rPr>
              <w:t>INTEGER (0..3599)</w:t>
            </w:r>
          </w:p>
        </w:tc>
        <w:tc>
          <w:tcPr>
            <w:tcW w:w="2880" w:type="dxa"/>
          </w:tcPr>
          <w:p w14:paraId="5624A89F" w14:textId="77777777" w:rsidR="00DD7911" w:rsidRPr="00523C2E" w:rsidRDefault="00DD7911" w:rsidP="00FF5412">
            <w:pPr>
              <w:keepNext/>
              <w:keepLines/>
              <w:spacing w:after="0"/>
              <w:rPr>
                <w:rFonts w:ascii="Arial" w:eastAsia="Times New Roman" w:hAnsi="Arial"/>
                <w:bCs/>
                <w:sz w:val="18"/>
                <w:lang w:eastAsia="zh-CN"/>
              </w:rPr>
            </w:pPr>
          </w:p>
        </w:tc>
      </w:tr>
    </w:tbl>
    <w:p w14:paraId="4A8A9E9D" w14:textId="77777777" w:rsidR="00DC5716" w:rsidRDefault="00DC5716" w:rsidP="00DC5716">
      <w:pPr>
        <w:widowControl w:val="0"/>
        <w:rPr>
          <w:color w:val="000000"/>
          <w:sz w:val="18"/>
          <w:szCs w:val="18"/>
        </w:rPr>
      </w:pPr>
    </w:p>
    <w:p w14:paraId="3EC69ACC" w14:textId="35EFB7DA" w:rsidR="00DD7911" w:rsidRPr="00DD7911" w:rsidRDefault="005339B9" w:rsidP="00DD7911">
      <w:pPr>
        <w:widowControl w:val="0"/>
        <w:rPr>
          <w:rFonts w:cs="Calibri"/>
          <w:b/>
          <w:bCs/>
          <w:sz w:val="18"/>
          <w:u w:val="single"/>
        </w:rPr>
      </w:pPr>
      <w:r>
        <w:rPr>
          <w:rFonts w:cs="Calibri"/>
          <w:b/>
          <w:bCs/>
          <w:sz w:val="18"/>
          <w:u w:val="single"/>
        </w:rPr>
        <w:t xml:space="preserve">3.1.4 </w:t>
      </w:r>
      <w:r w:rsidR="00DD7911" w:rsidRPr="00DD7911">
        <w:rPr>
          <w:rFonts w:cs="Calibri"/>
          <w:b/>
          <w:bCs/>
          <w:sz w:val="18"/>
          <w:u w:val="single"/>
        </w:rPr>
        <w:t xml:space="preserve">Companies are invited to comment </w:t>
      </w:r>
      <w:r w:rsidR="00DD7911">
        <w:rPr>
          <w:rFonts w:cs="Calibri"/>
          <w:b/>
          <w:bCs/>
          <w:sz w:val="18"/>
          <w:u w:val="single"/>
        </w:rPr>
        <w:t xml:space="preserve">on the encoding of the above IE and whether it can be added to the </w:t>
      </w:r>
      <w:r w:rsidR="00DD7911" w:rsidRPr="00DD7911">
        <w:rPr>
          <w:rFonts w:cs="Calibri"/>
          <w:b/>
          <w:bCs/>
          <w:i/>
          <w:sz w:val="18"/>
          <w:u w:val="single"/>
        </w:rPr>
        <w:t>TRP Measurement Result</w:t>
      </w:r>
      <w:r w:rsidR="00DD7911" w:rsidRPr="00DD7911">
        <w:rPr>
          <w:rFonts w:cs="Calibri"/>
          <w:b/>
          <w:bCs/>
          <w:sz w:val="18"/>
          <w:u w:val="single"/>
        </w:rPr>
        <w:t xml:space="preserve"> </w:t>
      </w:r>
      <w:r w:rsidR="00DD7911">
        <w:rPr>
          <w:rFonts w:cs="Calibri"/>
          <w:b/>
          <w:bCs/>
          <w:sz w:val="18"/>
          <w:u w:val="single"/>
        </w:rPr>
        <w:t xml:space="preserve">IE </w:t>
      </w:r>
    </w:p>
    <w:tbl>
      <w:tblPr>
        <w:tblStyle w:val="TableGrid"/>
        <w:tblW w:w="8923" w:type="dxa"/>
        <w:tblInd w:w="144" w:type="dxa"/>
        <w:tblLook w:val="04A0" w:firstRow="1" w:lastRow="0" w:firstColumn="1" w:lastColumn="0" w:noHBand="0" w:noVBand="1"/>
      </w:tblPr>
      <w:tblGrid>
        <w:gridCol w:w="2049"/>
        <w:gridCol w:w="6874"/>
      </w:tblGrid>
      <w:tr w:rsidR="00DD7911" w14:paraId="1A4411DD" w14:textId="77777777" w:rsidTr="00DD7911">
        <w:trPr>
          <w:trHeight w:val="333"/>
        </w:trPr>
        <w:tc>
          <w:tcPr>
            <w:tcW w:w="2049" w:type="dxa"/>
            <w:shd w:val="clear" w:color="auto" w:fill="D5DCE4" w:themeFill="text2" w:themeFillTint="33"/>
          </w:tcPr>
          <w:p w14:paraId="642D6118" w14:textId="77777777" w:rsidR="00DD7911" w:rsidRPr="008B4597" w:rsidRDefault="00DD7911" w:rsidP="00FF5412">
            <w:pPr>
              <w:widowControl w:val="0"/>
              <w:rPr>
                <w:b/>
                <w:bCs/>
                <w:color w:val="0D0D0D" w:themeColor="text1" w:themeTint="F2"/>
                <w:sz w:val="18"/>
                <w:szCs w:val="18"/>
              </w:rPr>
            </w:pPr>
            <w:r w:rsidRPr="008B4597">
              <w:rPr>
                <w:b/>
                <w:bCs/>
                <w:color w:val="0D0D0D" w:themeColor="text1" w:themeTint="F2"/>
                <w:sz w:val="18"/>
                <w:szCs w:val="18"/>
              </w:rPr>
              <w:t>Company</w:t>
            </w:r>
          </w:p>
        </w:tc>
        <w:tc>
          <w:tcPr>
            <w:tcW w:w="6874" w:type="dxa"/>
            <w:shd w:val="clear" w:color="auto" w:fill="D5DCE4" w:themeFill="text2" w:themeFillTint="33"/>
          </w:tcPr>
          <w:p w14:paraId="6AAA1713" w14:textId="77777777" w:rsidR="00DD7911" w:rsidRPr="008B4597" w:rsidRDefault="00DD7911" w:rsidP="00FF5412">
            <w:pPr>
              <w:widowControl w:val="0"/>
              <w:rPr>
                <w:b/>
                <w:bCs/>
                <w:color w:val="0D0D0D" w:themeColor="text1" w:themeTint="F2"/>
                <w:sz w:val="18"/>
                <w:szCs w:val="18"/>
              </w:rPr>
            </w:pPr>
            <w:r w:rsidRPr="008B4597">
              <w:rPr>
                <w:b/>
                <w:bCs/>
                <w:color w:val="0D0D0D" w:themeColor="text1" w:themeTint="F2"/>
                <w:sz w:val="18"/>
                <w:szCs w:val="18"/>
              </w:rPr>
              <w:t>Comment</w:t>
            </w:r>
          </w:p>
        </w:tc>
      </w:tr>
      <w:tr w:rsidR="00DD7911" w14:paraId="46B93E1C" w14:textId="77777777" w:rsidTr="00DD7911">
        <w:trPr>
          <w:trHeight w:val="341"/>
        </w:trPr>
        <w:tc>
          <w:tcPr>
            <w:tcW w:w="2049" w:type="dxa"/>
          </w:tcPr>
          <w:p w14:paraId="406E1C95" w14:textId="5DBC1E20" w:rsidR="00DD7911" w:rsidRDefault="003E3974" w:rsidP="00FF5412">
            <w:pPr>
              <w:widowControl w:val="0"/>
              <w:rPr>
                <w:color w:val="000000"/>
                <w:sz w:val="18"/>
                <w:szCs w:val="18"/>
              </w:rPr>
            </w:pPr>
            <w:r>
              <w:rPr>
                <w:color w:val="000000"/>
                <w:sz w:val="18"/>
                <w:szCs w:val="18"/>
              </w:rPr>
              <w:t>Nokia</w:t>
            </w:r>
          </w:p>
        </w:tc>
        <w:tc>
          <w:tcPr>
            <w:tcW w:w="6874" w:type="dxa"/>
          </w:tcPr>
          <w:p w14:paraId="0AD7B08A" w14:textId="4D1F9473" w:rsidR="00DD7911" w:rsidRDefault="003E3974" w:rsidP="00FF5412">
            <w:pPr>
              <w:widowControl w:val="0"/>
              <w:rPr>
                <w:color w:val="000000"/>
                <w:sz w:val="18"/>
                <w:szCs w:val="18"/>
              </w:rPr>
            </w:pPr>
            <w:r>
              <w:rPr>
                <w:color w:val="000000"/>
                <w:sz w:val="18"/>
                <w:szCs w:val="18"/>
              </w:rPr>
              <w:t>Agree</w:t>
            </w:r>
            <w:r w:rsidR="00270AE6">
              <w:rPr>
                <w:color w:val="000000"/>
                <w:sz w:val="18"/>
                <w:szCs w:val="18"/>
              </w:rPr>
              <w:t>, t</w:t>
            </w:r>
            <w:r>
              <w:rPr>
                <w:color w:val="000000"/>
                <w:sz w:val="18"/>
                <w:szCs w:val="18"/>
              </w:rPr>
              <w:t xml:space="preserve">he IE can be added to the </w:t>
            </w:r>
            <w:r w:rsidRPr="00270AE6">
              <w:rPr>
                <w:i/>
                <w:iCs/>
                <w:color w:val="000000"/>
                <w:sz w:val="18"/>
                <w:szCs w:val="18"/>
              </w:rPr>
              <w:t>TRP</w:t>
            </w:r>
            <w:r w:rsidR="00270AE6" w:rsidRPr="00270AE6">
              <w:rPr>
                <w:i/>
                <w:iCs/>
                <w:color w:val="000000"/>
                <w:sz w:val="18"/>
                <w:szCs w:val="18"/>
              </w:rPr>
              <w:t xml:space="preserve"> Measurement Result</w:t>
            </w:r>
            <w:r w:rsidR="00270AE6">
              <w:rPr>
                <w:color w:val="000000"/>
                <w:sz w:val="18"/>
                <w:szCs w:val="18"/>
              </w:rPr>
              <w:t xml:space="preserve"> IE.</w:t>
            </w:r>
          </w:p>
          <w:p w14:paraId="753D2B76" w14:textId="69F31377" w:rsidR="00270AE6" w:rsidRDefault="00270AE6" w:rsidP="00FF5412">
            <w:pPr>
              <w:widowControl w:val="0"/>
              <w:rPr>
                <w:color w:val="000000"/>
                <w:sz w:val="18"/>
                <w:szCs w:val="18"/>
              </w:rPr>
            </w:pPr>
            <w:r>
              <w:rPr>
                <w:color w:val="000000"/>
                <w:sz w:val="18"/>
                <w:szCs w:val="18"/>
              </w:rPr>
              <w:t xml:space="preserve">However, there is no need to introduce a new codepoint for it in the </w:t>
            </w:r>
            <w:r w:rsidRPr="007D18C8">
              <w:rPr>
                <w:i/>
                <w:iCs/>
                <w:color w:val="000000"/>
                <w:sz w:val="18"/>
                <w:szCs w:val="18"/>
              </w:rPr>
              <w:t>TRP Measurement Quantities</w:t>
            </w:r>
            <w:r>
              <w:rPr>
                <w:color w:val="000000"/>
                <w:sz w:val="18"/>
                <w:szCs w:val="18"/>
              </w:rPr>
              <w:t xml:space="preserve"> IE in the MEAUREMENT REQUEST (the existing UL-</w:t>
            </w:r>
            <w:proofErr w:type="spellStart"/>
            <w:r>
              <w:rPr>
                <w:color w:val="000000"/>
                <w:sz w:val="18"/>
                <w:szCs w:val="18"/>
              </w:rPr>
              <w:t>AoA</w:t>
            </w:r>
            <w:proofErr w:type="spellEnd"/>
            <w:r>
              <w:rPr>
                <w:color w:val="000000"/>
                <w:sz w:val="18"/>
                <w:szCs w:val="18"/>
              </w:rPr>
              <w:t xml:space="preserve"> codepoint is sufficient).</w:t>
            </w:r>
          </w:p>
        </w:tc>
      </w:tr>
      <w:tr w:rsidR="00A90152" w14:paraId="6A0BB833" w14:textId="77777777" w:rsidTr="00DD7911">
        <w:trPr>
          <w:trHeight w:val="333"/>
        </w:trPr>
        <w:tc>
          <w:tcPr>
            <w:tcW w:w="2049" w:type="dxa"/>
          </w:tcPr>
          <w:p w14:paraId="4B9095E8" w14:textId="722B5FFE" w:rsidR="00A90152" w:rsidRDefault="00A90152" w:rsidP="00A90152">
            <w:pPr>
              <w:widowControl w:val="0"/>
              <w:rPr>
                <w:color w:val="000000"/>
                <w:sz w:val="18"/>
                <w:szCs w:val="18"/>
              </w:rPr>
            </w:pPr>
            <w:r>
              <w:rPr>
                <w:rFonts w:eastAsiaTheme="minorEastAsia" w:hint="eastAsia"/>
                <w:color w:val="000000"/>
                <w:sz w:val="18"/>
                <w:szCs w:val="18"/>
                <w:lang w:eastAsia="zh-CN"/>
              </w:rPr>
              <w:t>H</w:t>
            </w:r>
            <w:r>
              <w:rPr>
                <w:rFonts w:eastAsiaTheme="minorEastAsia"/>
                <w:color w:val="000000"/>
                <w:sz w:val="18"/>
                <w:szCs w:val="18"/>
                <w:lang w:eastAsia="zh-CN"/>
              </w:rPr>
              <w:t>W</w:t>
            </w:r>
          </w:p>
        </w:tc>
        <w:tc>
          <w:tcPr>
            <w:tcW w:w="6874" w:type="dxa"/>
          </w:tcPr>
          <w:p w14:paraId="4BADEA8B" w14:textId="050E8B9D" w:rsidR="00A90152" w:rsidRDefault="00A90152" w:rsidP="00A90152">
            <w:pPr>
              <w:widowControl w:val="0"/>
              <w:rPr>
                <w:color w:val="000000"/>
                <w:sz w:val="18"/>
                <w:szCs w:val="18"/>
              </w:rPr>
            </w:pPr>
            <w:r>
              <w:rPr>
                <w:rFonts w:eastAsiaTheme="minorEastAsia" w:hint="eastAsia"/>
                <w:color w:val="000000"/>
                <w:sz w:val="18"/>
                <w:szCs w:val="18"/>
                <w:lang w:eastAsia="zh-CN"/>
              </w:rPr>
              <w:t>Y</w:t>
            </w:r>
            <w:r>
              <w:rPr>
                <w:rFonts w:eastAsiaTheme="minorEastAsia"/>
                <w:color w:val="000000"/>
                <w:sz w:val="18"/>
                <w:szCs w:val="18"/>
                <w:lang w:eastAsia="zh-CN"/>
              </w:rPr>
              <w:t xml:space="preserve">es, RAN3 needs to adopt the RAN1 agreements, as RAN1 did not discuss this in May meeting and there would be no LS for this. </w:t>
            </w:r>
          </w:p>
        </w:tc>
      </w:tr>
      <w:tr w:rsidR="00A90152" w14:paraId="658A34A7" w14:textId="77777777" w:rsidTr="00DD7911">
        <w:trPr>
          <w:trHeight w:val="341"/>
        </w:trPr>
        <w:tc>
          <w:tcPr>
            <w:tcW w:w="2049" w:type="dxa"/>
          </w:tcPr>
          <w:p w14:paraId="5EA67755" w14:textId="5B3D005E" w:rsidR="00A90152" w:rsidRDefault="002F750E" w:rsidP="00A90152">
            <w:pPr>
              <w:widowControl w:val="0"/>
              <w:rPr>
                <w:color w:val="000000"/>
                <w:sz w:val="18"/>
                <w:szCs w:val="18"/>
              </w:rPr>
            </w:pPr>
            <w:r>
              <w:rPr>
                <w:color w:val="000000"/>
                <w:sz w:val="18"/>
                <w:szCs w:val="18"/>
              </w:rPr>
              <w:t>Ericsson</w:t>
            </w:r>
          </w:p>
        </w:tc>
        <w:tc>
          <w:tcPr>
            <w:tcW w:w="6874" w:type="dxa"/>
          </w:tcPr>
          <w:p w14:paraId="4359C292" w14:textId="2885A6DA" w:rsidR="00A90152" w:rsidRDefault="002F750E" w:rsidP="00A90152">
            <w:pPr>
              <w:widowControl w:val="0"/>
              <w:rPr>
                <w:color w:val="000000"/>
                <w:sz w:val="18"/>
                <w:szCs w:val="18"/>
              </w:rPr>
            </w:pPr>
            <w:r>
              <w:rPr>
                <w:color w:val="000000"/>
                <w:sz w:val="18"/>
                <w:szCs w:val="18"/>
              </w:rPr>
              <w:t>Agree with Nokia</w:t>
            </w:r>
          </w:p>
        </w:tc>
      </w:tr>
      <w:tr w:rsidR="00A90152" w14:paraId="322D9249" w14:textId="77777777" w:rsidTr="00DD7911">
        <w:trPr>
          <w:trHeight w:val="333"/>
        </w:trPr>
        <w:tc>
          <w:tcPr>
            <w:tcW w:w="2049" w:type="dxa"/>
          </w:tcPr>
          <w:p w14:paraId="0212CDCD" w14:textId="6216F254" w:rsidR="00A90152" w:rsidRPr="0060623E" w:rsidRDefault="00EE1F79"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6874" w:type="dxa"/>
          </w:tcPr>
          <w:p w14:paraId="62BE1B63" w14:textId="2D5ECAC7" w:rsidR="00A90152" w:rsidRPr="00EE1F79" w:rsidRDefault="00EE1F79" w:rsidP="00A90152">
            <w:pPr>
              <w:widowControl w:val="0"/>
              <w:rPr>
                <w:rFonts w:eastAsiaTheme="minorEastAsia"/>
                <w:color w:val="000000"/>
                <w:sz w:val="18"/>
                <w:szCs w:val="18"/>
                <w:lang w:eastAsia="zh-CN"/>
              </w:rPr>
            </w:pPr>
            <w:r>
              <w:rPr>
                <w:rFonts w:eastAsiaTheme="minorEastAsia" w:hint="eastAsia"/>
                <w:color w:val="000000"/>
                <w:sz w:val="18"/>
                <w:szCs w:val="18"/>
                <w:lang w:eastAsia="zh-CN"/>
              </w:rPr>
              <w:t>A</w:t>
            </w:r>
            <w:r>
              <w:rPr>
                <w:rFonts w:eastAsiaTheme="minorEastAsia"/>
                <w:color w:val="000000"/>
                <w:sz w:val="18"/>
                <w:szCs w:val="18"/>
                <w:lang w:eastAsia="zh-CN"/>
              </w:rPr>
              <w:t>gree</w:t>
            </w:r>
          </w:p>
        </w:tc>
      </w:tr>
      <w:tr w:rsidR="00A90152" w14:paraId="319872D1" w14:textId="77777777" w:rsidTr="00DD7911">
        <w:trPr>
          <w:trHeight w:val="341"/>
        </w:trPr>
        <w:tc>
          <w:tcPr>
            <w:tcW w:w="2049" w:type="dxa"/>
          </w:tcPr>
          <w:p w14:paraId="1951D4E3" w14:textId="421FCFC3" w:rsidR="00A90152" w:rsidRDefault="005021A2" w:rsidP="00A90152">
            <w:pPr>
              <w:widowControl w:val="0"/>
              <w:rPr>
                <w:color w:val="000000"/>
                <w:sz w:val="18"/>
                <w:szCs w:val="18"/>
              </w:rPr>
            </w:pPr>
            <w:r>
              <w:rPr>
                <w:color w:val="000000"/>
                <w:sz w:val="18"/>
                <w:szCs w:val="18"/>
              </w:rPr>
              <w:t>Qualcomm</w:t>
            </w:r>
          </w:p>
        </w:tc>
        <w:tc>
          <w:tcPr>
            <w:tcW w:w="6874" w:type="dxa"/>
          </w:tcPr>
          <w:p w14:paraId="42EC7BA5" w14:textId="77777777" w:rsidR="005021A2" w:rsidRPr="005021A2" w:rsidRDefault="005021A2" w:rsidP="005021A2">
            <w:pPr>
              <w:widowControl w:val="0"/>
              <w:rPr>
                <w:color w:val="000000"/>
                <w:sz w:val="18"/>
                <w:szCs w:val="18"/>
              </w:rPr>
            </w:pPr>
            <w:r w:rsidRPr="005021A2">
              <w:rPr>
                <w:color w:val="000000"/>
                <w:sz w:val="18"/>
                <w:szCs w:val="18"/>
              </w:rPr>
              <w:t xml:space="preserve">Looks generally O.K. The problem is that the existing UL Angle of Arrival IE 9.2.38 has azimuth mandatory, and zenith optional. Since there is now the requirement to report zenith only (for linear array), a new IE seem needed. </w:t>
            </w:r>
          </w:p>
          <w:p w14:paraId="616D1A57" w14:textId="2FA5D830" w:rsidR="00A90152" w:rsidRDefault="005021A2" w:rsidP="005021A2">
            <w:pPr>
              <w:widowControl w:val="0"/>
              <w:rPr>
                <w:color w:val="000000"/>
                <w:sz w:val="18"/>
                <w:szCs w:val="18"/>
              </w:rPr>
            </w:pPr>
            <w:r w:rsidRPr="005021A2">
              <w:rPr>
                <w:color w:val="000000"/>
                <w:sz w:val="18"/>
                <w:szCs w:val="18"/>
              </w:rPr>
              <w:t xml:space="preserve">However, </w:t>
            </w:r>
            <w:r>
              <w:rPr>
                <w:color w:val="000000"/>
                <w:sz w:val="18"/>
                <w:szCs w:val="18"/>
              </w:rPr>
              <w:t>w</w:t>
            </w:r>
            <w:r w:rsidRPr="005021A2">
              <w:rPr>
                <w:color w:val="000000"/>
                <w:sz w:val="18"/>
                <w:szCs w:val="18"/>
              </w:rPr>
              <w:t xml:space="preserve">e should </w:t>
            </w:r>
            <w:r>
              <w:rPr>
                <w:color w:val="000000"/>
                <w:sz w:val="18"/>
                <w:szCs w:val="18"/>
              </w:rPr>
              <w:t xml:space="preserve">keep it general and </w:t>
            </w:r>
            <w:r w:rsidRPr="005021A2">
              <w:rPr>
                <w:color w:val="000000"/>
                <w:sz w:val="18"/>
                <w:szCs w:val="18"/>
              </w:rPr>
              <w:t>call it what it is: "Zenith Angle of Arrival"</w:t>
            </w:r>
            <w:r>
              <w:rPr>
                <w:color w:val="000000"/>
                <w:sz w:val="18"/>
                <w:szCs w:val="18"/>
              </w:rPr>
              <w:t xml:space="preserve"> as</w:t>
            </w:r>
            <w:r w:rsidRPr="005021A2">
              <w:rPr>
                <w:color w:val="000000"/>
                <w:sz w:val="18"/>
                <w:szCs w:val="18"/>
              </w:rPr>
              <w:t xml:space="preserve"> linear array </w:t>
            </w:r>
            <w:r>
              <w:rPr>
                <w:color w:val="000000"/>
                <w:sz w:val="18"/>
                <w:szCs w:val="18"/>
              </w:rPr>
              <w:t>may not be</w:t>
            </w:r>
            <w:r w:rsidRPr="005021A2">
              <w:rPr>
                <w:color w:val="000000"/>
                <w:sz w:val="18"/>
                <w:szCs w:val="18"/>
              </w:rPr>
              <w:t xml:space="preserve"> the only use case. </w:t>
            </w:r>
            <w:r>
              <w:rPr>
                <w:color w:val="000000"/>
                <w:sz w:val="18"/>
                <w:szCs w:val="18"/>
              </w:rPr>
              <w:t>e</w:t>
            </w:r>
            <w:r w:rsidRPr="005021A2">
              <w:rPr>
                <w:color w:val="000000"/>
                <w:sz w:val="18"/>
                <w:szCs w:val="18"/>
              </w:rPr>
              <w:t>.g., a LMF may be interested in Zenith only, e.g., in case only altitude is of interest.</w:t>
            </w:r>
          </w:p>
        </w:tc>
      </w:tr>
      <w:tr w:rsidR="00014D94" w14:paraId="30968D6B" w14:textId="77777777" w:rsidTr="00DD7911">
        <w:trPr>
          <w:trHeight w:val="341"/>
        </w:trPr>
        <w:tc>
          <w:tcPr>
            <w:tcW w:w="2049" w:type="dxa"/>
          </w:tcPr>
          <w:p w14:paraId="54EC33FF" w14:textId="59E2B06F" w:rsidR="00014D94" w:rsidRDefault="00014D94" w:rsidP="00A90152">
            <w:pPr>
              <w:widowControl w:val="0"/>
              <w:rPr>
                <w:color w:val="000000"/>
                <w:sz w:val="18"/>
                <w:szCs w:val="18"/>
              </w:rPr>
            </w:pPr>
            <w:r>
              <w:rPr>
                <w:rFonts w:eastAsiaTheme="minorEastAsia" w:hint="eastAsia"/>
                <w:color w:val="000000"/>
                <w:sz w:val="18"/>
                <w:szCs w:val="18"/>
                <w:lang w:eastAsia="zh-CN"/>
              </w:rPr>
              <w:t>CATT</w:t>
            </w:r>
          </w:p>
        </w:tc>
        <w:tc>
          <w:tcPr>
            <w:tcW w:w="6874" w:type="dxa"/>
          </w:tcPr>
          <w:p w14:paraId="689789C2" w14:textId="77777777" w:rsidR="00014D94" w:rsidRDefault="00014D94" w:rsidP="00260899">
            <w:pPr>
              <w:widowControl w:val="0"/>
              <w:rPr>
                <w:rFonts w:eastAsiaTheme="minorEastAsia"/>
                <w:color w:val="000000"/>
                <w:sz w:val="18"/>
                <w:szCs w:val="18"/>
                <w:lang w:eastAsia="zh-CN"/>
              </w:rPr>
            </w:pPr>
            <w:r w:rsidRPr="00AF1E33">
              <w:rPr>
                <w:rFonts w:eastAsiaTheme="minorEastAsia"/>
                <w:color w:val="000000"/>
                <w:sz w:val="18"/>
                <w:szCs w:val="18"/>
                <w:lang w:eastAsia="zh-CN"/>
              </w:rPr>
              <w:t>Agree</w:t>
            </w:r>
            <w:r>
              <w:rPr>
                <w:rFonts w:eastAsiaTheme="minorEastAsia" w:hint="eastAsia"/>
                <w:color w:val="000000"/>
                <w:sz w:val="18"/>
                <w:szCs w:val="18"/>
                <w:lang w:eastAsia="zh-CN"/>
              </w:rPr>
              <w:t>.</w:t>
            </w:r>
          </w:p>
          <w:p w14:paraId="0493AE68" w14:textId="424658ED" w:rsidR="00014D94" w:rsidRPr="005021A2" w:rsidRDefault="00014D94" w:rsidP="005021A2">
            <w:pPr>
              <w:widowControl w:val="0"/>
              <w:rPr>
                <w:color w:val="000000"/>
                <w:sz w:val="18"/>
                <w:szCs w:val="18"/>
              </w:rPr>
            </w:pPr>
            <w:r>
              <w:rPr>
                <w:rFonts w:eastAsiaTheme="minorEastAsia" w:hint="eastAsia"/>
                <w:color w:val="000000"/>
                <w:sz w:val="18"/>
                <w:szCs w:val="18"/>
                <w:lang w:eastAsia="zh-CN"/>
              </w:rPr>
              <w:t>Besides, a</w:t>
            </w:r>
            <w:r w:rsidRPr="00AF1E33">
              <w:rPr>
                <w:rFonts w:eastAsiaTheme="minorEastAsia" w:hint="eastAsia"/>
                <w:color w:val="000000"/>
                <w:sz w:val="18"/>
                <w:szCs w:val="18"/>
                <w:lang w:eastAsia="zh-CN"/>
              </w:rPr>
              <w:t>dd</w:t>
            </w:r>
            <w:r>
              <w:rPr>
                <w:rFonts w:eastAsiaTheme="minorEastAsia" w:hint="eastAsia"/>
                <w:color w:val="000000"/>
                <w:sz w:val="18"/>
                <w:szCs w:val="18"/>
                <w:lang w:eastAsia="zh-CN"/>
              </w:rPr>
              <w:t>ing a</w:t>
            </w:r>
            <w:r w:rsidRPr="00AF1E33">
              <w:rPr>
                <w:rFonts w:eastAsiaTheme="minorEastAsia" w:hint="eastAsia"/>
                <w:color w:val="000000"/>
                <w:sz w:val="18"/>
                <w:szCs w:val="18"/>
                <w:lang w:eastAsia="zh-CN"/>
              </w:rPr>
              <w:t xml:space="preserve"> description</w:t>
            </w:r>
            <w:r>
              <w:rPr>
                <w:rFonts w:eastAsiaTheme="minorEastAsia" w:hint="eastAsia"/>
                <w:color w:val="000000"/>
                <w:sz w:val="18"/>
                <w:szCs w:val="18"/>
                <w:lang w:eastAsia="zh-CN"/>
              </w:rPr>
              <w:t xml:space="preserve">: </w:t>
            </w:r>
            <w:r>
              <w:rPr>
                <w:rFonts w:eastAsiaTheme="minorEastAsia"/>
                <w:color w:val="000000"/>
                <w:sz w:val="18"/>
                <w:szCs w:val="18"/>
                <w:lang w:eastAsia="zh-CN"/>
              </w:rPr>
              <w:t>“</w:t>
            </w:r>
            <w:r w:rsidRPr="00AF1E33">
              <w:rPr>
                <w:rFonts w:eastAsiaTheme="minorEastAsia"/>
                <w:color w:val="000000"/>
                <w:sz w:val="18"/>
                <w:szCs w:val="18"/>
                <w:lang w:eastAsia="zh-CN"/>
              </w:rPr>
              <w:t>the z-axis of LCS is defined along the linear array axis</w:t>
            </w:r>
            <w:r>
              <w:rPr>
                <w:rFonts w:eastAsiaTheme="minorEastAsia"/>
                <w:color w:val="000000"/>
                <w:sz w:val="18"/>
                <w:szCs w:val="18"/>
                <w:lang w:eastAsia="zh-CN"/>
              </w:rPr>
              <w:t>”</w:t>
            </w:r>
            <w:r>
              <w:t xml:space="preserve"> </w:t>
            </w:r>
            <w:r w:rsidRPr="00AF1E33">
              <w:rPr>
                <w:rFonts w:eastAsiaTheme="minorEastAsia"/>
                <w:color w:val="000000"/>
                <w:sz w:val="18"/>
                <w:szCs w:val="18"/>
                <w:lang w:eastAsia="zh-CN"/>
              </w:rPr>
              <w:t>make</w:t>
            </w:r>
            <w:r>
              <w:rPr>
                <w:rFonts w:eastAsiaTheme="minorEastAsia"/>
                <w:color w:val="000000"/>
                <w:sz w:val="18"/>
                <w:szCs w:val="18"/>
                <w:lang w:eastAsia="zh-CN"/>
              </w:rPr>
              <w:t>s</w:t>
            </w:r>
            <w:r w:rsidRPr="00AF1E33">
              <w:rPr>
                <w:rFonts w:eastAsiaTheme="minorEastAsia"/>
                <w:color w:val="000000"/>
                <w:sz w:val="18"/>
                <w:szCs w:val="18"/>
                <w:lang w:eastAsia="zh-CN"/>
              </w:rPr>
              <w:t xml:space="preserve"> it easier to understand</w:t>
            </w:r>
            <w:r>
              <w:rPr>
                <w:rFonts w:eastAsiaTheme="minorEastAsia" w:hint="eastAsia"/>
                <w:color w:val="000000"/>
                <w:sz w:val="18"/>
                <w:szCs w:val="18"/>
                <w:lang w:eastAsia="zh-CN"/>
              </w:rPr>
              <w:t>, if possible.</w:t>
            </w:r>
          </w:p>
        </w:tc>
      </w:tr>
      <w:tr w:rsidR="004341E2" w14:paraId="373DA918" w14:textId="77777777" w:rsidTr="002E19D6">
        <w:trPr>
          <w:trHeight w:val="341"/>
        </w:trPr>
        <w:tc>
          <w:tcPr>
            <w:tcW w:w="8923" w:type="dxa"/>
            <w:gridSpan w:val="2"/>
          </w:tcPr>
          <w:p w14:paraId="7D761CD9" w14:textId="35E3904A" w:rsidR="004341E2" w:rsidRPr="000F3FB3" w:rsidRDefault="004341E2" w:rsidP="00260899">
            <w:pPr>
              <w:widowControl w:val="0"/>
              <w:rPr>
                <w:rFonts w:eastAsiaTheme="minorEastAsia"/>
                <w:b/>
                <w:bCs/>
                <w:color w:val="000000"/>
                <w:sz w:val="18"/>
                <w:szCs w:val="18"/>
                <w:lang w:eastAsia="zh-CN"/>
              </w:rPr>
            </w:pPr>
            <w:r w:rsidRPr="000F3FB3">
              <w:rPr>
                <w:rFonts w:eastAsiaTheme="minorEastAsia"/>
                <w:b/>
                <w:bCs/>
                <w:color w:val="000000"/>
                <w:sz w:val="18"/>
                <w:szCs w:val="18"/>
                <w:lang w:eastAsia="zh-CN"/>
              </w:rPr>
              <w:t xml:space="preserve">Moderator’s comment: Agree to introduce a Zenith Angle of Arrival </w:t>
            </w:r>
            <w:r w:rsidRPr="000F3FB3">
              <w:rPr>
                <w:b/>
                <w:bCs/>
                <w:color w:val="000000"/>
                <w:sz w:val="18"/>
                <w:szCs w:val="18"/>
              </w:rPr>
              <w:t xml:space="preserve">to the </w:t>
            </w:r>
            <w:r w:rsidRPr="000F3FB3">
              <w:rPr>
                <w:b/>
                <w:bCs/>
                <w:i/>
                <w:iCs/>
                <w:color w:val="000000"/>
                <w:sz w:val="18"/>
                <w:szCs w:val="18"/>
              </w:rPr>
              <w:t>TRP Measurement Result</w:t>
            </w:r>
            <w:r w:rsidRPr="000F3FB3">
              <w:rPr>
                <w:b/>
                <w:bCs/>
                <w:color w:val="000000"/>
                <w:sz w:val="18"/>
                <w:szCs w:val="18"/>
              </w:rPr>
              <w:t xml:space="preserve"> IE. Adding description for linear array FFS</w:t>
            </w:r>
          </w:p>
        </w:tc>
      </w:tr>
    </w:tbl>
    <w:p w14:paraId="22B0E514" w14:textId="77777777" w:rsidR="00DC5716" w:rsidRPr="00DC5716" w:rsidRDefault="00DC5716" w:rsidP="00DC5716">
      <w:pPr>
        <w:widowControl w:val="0"/>
        <w:rPr>
          <w:color w:val="000000"/>
          <w:sz w:val="18"/>
          <w:szCs w:val="18"/>
        </w:rPr>
      </w:pPr>
    </w:p>
    <w:p w14:paraId="1A7D73A2" w14:textId="4B6F697D" w:rsidR="008B4597" w:rsidRPr="009C52C2" w:rsidRDefault="008B4597" w:rsidP="009C52C2">
      <w:pPr>
        <w:pStyle w:val="ListParagraph"/>
        <w:widowControl w:val="0"/>
        <w:numPr>
          <w:ilvl w:val="0"/>
          <w:numId w:val="12"/>
        </w:numPr>
        <w:rPr>
          <w:b/>
          <w:bCs/>
          <w:color w:val="4472C4" w:themeColor="accent1"/>
          <w:sz w:val="20"/>
          <w:szCs w:val="20"/>
        </w:rPr>
      </w:pPr>
      <w:r w:rsidRPr="009C52C2">
        <w:rPr>
          <w:b/>
          <w:bCs/>
          <w:color w:val="4472C4" w:themeColor="accent1"/>
          <w:sz w:val="20"/>
          <w:szCs w:val="20"/>
        </w:rPr>
        <w:t xml:space="preserve">Proposal: </w:t>
      </w:r>
      <w:r w:rsidR="00DD7911">
        <w:rPr>
          <w:b/>
          <w:bCs/>
          <w:color w:val="4472C4" w:themeColor="accent1"/>
          <w:sz w:val="20"/>
          <w:szCs w:val="20"/>
        </w:rPr>
        <w:t>TPs to be merged [TBD]</w:t>
      </w:r>
    </w:p>
    <w:p w14:paraId="6DC982F7" w14:textId="77777777" w:rsidR="00FA43EC" w:rsidRPr="00FA43EC" w:rsidRDefault="00FA43EC" w:rsidP="00FA43EC">
      <w:pPr>
        <w:widowControl w:val="0"/>
        <w:rPr>
          <w:b/>
          <w:bCs/>
          <w:color w:val="000000"/>
          <w:sz w:val="18"/>
          <w:szCs w:val="18"/>
        </w:rPr>
      </w:pPr>
    </w:p>
    <w:p w14:paraId="3595231B" w14:textId="7023D114" w:rsidR="008B4597" w:rsidRDefault="00E079B3" w:rsidP="008B4597">
      <w:pPr>
        <w:pStyle w:val="Heading2"/>
      </w:pPr>
      <w:r>
        <w:t xml:space="preserve">F1AP BLCR endorsement </w:t>
      </w:r>
    </w:p>
    <w:p w14:paraId="4E628E90" w14:textId="6BC2B05A" w:rsidR="00947B1D" w:rsidRPr="005339B9" w:rsidRDefault="005339B9" w:rsidP="00947B1D">
      <w:pPr>
        <w:widowControl w:val="0"/>
        <w:rPr>
          <w:rFonts w:cs="Calibri"/>
          <w:b/>
          <w:bCs/>
          <w:sz w:val="18"/>
          <w:u w:val="single"/>
        </w:rPr>
      </w:pPr>
      <w:r>
        <w:rPr>
          <w:b/>
          <w:bCs/>
          <w:color w:val="000000"/>
          <w:sz w:val="18"/>
          <w:szCs w:val="18"/>
          <w:u w:val="single"/>
        </w:rPr>
        <w:t xml:space="preserve">3.2.1 </w:t>
      </w:r>
      <w:r w:rsidR="00DD7911" w:rsidRPr="005339B9">
        <w:rPr>
          <w:b/>
          <w:bCs/>
          <w:color w:val="000000"/>
          <w:sz w:val="18"/>
          <w:szCs w:val="18"/>
          <w:u w:val="single"/>
        </w:rPr>
        <w:t>Can the F1 CR in [</w:t>
      </w:r>
      <w:r w:rsidRPr="005339B9">
        <w:rPr>
          <w:b/>
          <w:bCs/>
          <w:color w:val="000000"/>
          <w:sz w:val="18"/>
          <w:szCs w:val="18"/>
          <w:u w:val="single"/>
        </w:rPr>
        <w:t>13</w:t>
      </w:r>
      <w:r w:rsidR="00DD7911" w:rsidRPr="005339B9">
        <w:rPr>
          <w:b/>
          <w:bCs/>
          <w:color w:val="000000"/>
          <w:sz w:val="18"/>
          <w:szCs w:val="18"/>
          <w:u w:val="single"/>
        </w:rPr>
        <w:t>] be endorsed as it is for baseline, or after incorporating the agreed F1AP TPs?</w:t>
      </w:r>
    </w:p>
    <w:tbl>
      <w:tblPr>
        <w:tblStyle w:val="TableGrid"/>
        <w:tblW w:w="9065" w:type="dxa"/>
        <w:tblInd w:w="144" w:type="dxa"/>
        <w:tblLook w:val="04A0" w:firstRow="1" w:lastRow="0" w:firstColumn="1" w:lastColumn="0" w:noHBand="0" w:noVBand="1"/>
      </w:tblPr>
      <w:tblGrid>
        <w:gridCol w:w="1694"/>
        <w:gridCol w:w="7371"/>
      </w:tblGrid>
      <w:tr w:rsidR="00DD7911" w14:paraId="6A9603F3" w14:textId="77777777" w:rsidTr="00DD7911">
        <w:tc>
          <w:tcPr>
            <w:tcW w:w="1694" w:type="dxa"/>
            <w:shd w:val="clear" w:color="auto" w:fill="D5DCE4" w:themeFill="text2" w:themeFillTint="33"/>
          </w:tcPr>
          <w:p w14:paraId="3B140B0A" w14:textId="77777777" w:rsidR="00DD7911" w:rsidRPr="008B4597" w:rsidRDefault="00DD7911" w:rsidP="00FF5412">
            <w:pPr>
              <w:widowControl w:val="0"/>
              <w:rPr>
                <w:b/>
                <w:bCs/>
                <w:color w:val="0D0D0D" w:themeColor="text1" w:themeTint="F2"/>
                <w:sz w:val="18"/>
                <w:szCs w:val="18"/>
              </w:rPr>
            </w:pPr>
            <w:r w:rsidRPr="008B4597">
              <w:rPr>
                <w:b/>
                <w:bCs/>
                <w:color w:val="0D0D0D" w:themeColor="text1" w:themeTint="F2"/>
                <w:sz w:val="18"/>
                <w:szCs w:val="18"/>
              </w:rPr>
              <w:t>Company</w:t>
            </w:r>
          </w:p>
        </w:tc>
        <w:tc>
          <w:tcPr>
            <w:tcW w:w="7371" w:type="dxa"/>
            <w:shd w:val="clear" w:color="auto" w:fill="D5DCE4" w:themeFill="text2" w:themeFillTint="33"/>
          </w:tcPr>
          <w:p w14:paraId="7378565C" w14:textId="77777777" w:rsidR="00DD7911" w:rsidRPr="008B4597" w:rsidRDefault="00DD7911" w:rsidP="00FF5412">
            <w:pPr>
              <w:widowControl w:val="0"/>
              <w:rPr>
                <w:b/>
                <w:bCs/>
                <w:color w:val="0D0D0D" w:themeColor="text1" w:themeTint="F2"/>
                <w:sz w:val="18"/>
                <w:szCs w:val="18"/>
              </w:rPr>
            </w:pPr>
            <w:r w:rsidRPr="008B4597">
              <w:rPr>
                <w:b/>
                <w:bCs/>
                <w:color w:val="0D0D0D" w:themeColor="text1" w:themeTint="F2"/>
                <w:sz w:val="18"/>
                <w:szCs w:val="18"/>
              </w:rPr>
              <w:t>Comment</w:t>
            </w:r>
          </w:p>
        </w:tc>
      </w:tr>
      <w:tr w:rsidR="00DD7911" w14:paraId="07B14FBA" w14:textId="77777777" w:rsidTr="00DD7911">
        <w:tc>
          <w:tcPr>
            <w:tcW w:w="1694" w:type="dxa"/>
          </w:tcPr>
          <w:p w14:paraId="18227D49" w14:textId="3A05A5AE" w:rsidR="00DD7911" w:rsidRPr="00715AA0" w:rsidRDefault="00715AA0" w:rsidP="00FF5412">
            <w:pPr>
              <w:widowControl w:val="0"/>
              <w:rPr>
                <w:rFonts w:eastAsiaTheme="minorEastAsia"/>
                <w:color w:val="000000"/>
                <w:sz w:val="18"/>
                <w:szCs w:val="18"/>
                <w:lang w:eastAsia="zh-CN"/>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7371" w:type="dxa"/>
          </w:tcPr>
          <w:p w14:paraId="24E1DB93" w14:textId="75A537C3" w:rsidR="00DD7911" w:rsidRPr="00715AA0" w:rsidRDefault="00715AA0" w:rsidP="00FF5412">
            <w:pPr>
              <w:widowControl w:val="0"/>
              <w:rPr>
                <w:rFonts w:eastAsiaTheme="minorEastAsia"/>
                <w:color w:val="000000"/>
                <w:sz w:val="18"/>
                <w:szCs w:val="18"/>
                <w:lang w:eastAsia="zh-CN"/>
              </w:rPr>
            </w:pPr>
            <w:r>
              <w:rPr>
                <w:rFonts w:eastAsiaTheme="minorEastAsia" w:hint="eastAsia"/>
                <w:color w:val="000000"/>
                <w:sz w:val="18"/>
                <w:szCs w:val="18"/>
                <w:lang w:eastAsia="zh-CN"/>
              </w:rPr>
              <w:t>A</w:t>
            </w:r>
            <w:r>
              <w:rPr>
                <w:rFonts w:eastAsiaTheme="minorEastAsia"/>
                <w:color w:val="000000"/>
                <w:sz w:val="18"/>
                <w:szCs w:val="18"/>
                <w:lang w:eastAsia="zh-CN"/>
              </w:rPr>
              <w:t>gree</w:t>
            </w:r>
          </w:p>
        </w:tc>
      </w:tr>
      <w:tr w:rsidR="00DD7911" w14:paraId="066CC52D" w14:textId="77777777" w:rsidTr="00DD7911">
        <w:tc>
          <w:tcPr>
            <w:tcW w:w="1694" w:type="dxa"/>
          </w:tcPr>
          <w:p w14:paraId="384C4453" w14:textId="2CC41828" w:rsidR="00DD7911" w:rsidRDefault="005021A2" w:rsidP="00FF5412">
            <w:pPr>
              <w:widowControl w:val="0"/>
              <w:rPr>
                <w:color w:val="000000"/>
                <w:sz w:val="18"/>
                <w:szCs w:val="18"/>
              </w:rPr>
            </w:pPr>
            <w:r>
              <w:rPr>
                <w:color w:val="000000"/>
                <w:sz w:val="18"/>
                <w:szCs w:val="18"/>
              </w:rPr>
              <w:t>Qualcomm</w:t>
            </w:r>
          </w:p>
        </w:tc>
        <w:tc>
          <w:tcPr>
            <w:tcW w:w="7371" w:type="dxa"/>
          </w:tcPr>
          <w:p w14:paraId="700EE4CF" w14:textId="1357384D" w:rsidR="00DD7911" w:rsidRDefault="005021A2" w:rsidP="00FF5412">
            <w:pPr>
              <w:widowControl w:val="0"/>
              <w:rPr>
                <w:color w:val="000000"/>
                <w:sz w:val="18"/>
                <w:szCs w:val="18"/>
              </w:rPr>
            </w:pPr>
            <w:r>
              <w:rPr>
                <w:color w:val="000000"/>
                <w:sz w:val="18"/>
                <w:szCs w:val="18"/>
              </w:rPr>
              <w:t>Looks ok</w:t>
            </w:r>
          </w:p>
        </w:tc>
      </w:tr>
      <w:tr w:rsidR="00DD7911" w14:paraId="38B3675D" w14:textId="77777777" w:rsidTr="00DD7911">
        <w:tc>
          <w:tcPr>
            <w:tcW w:w="1694" w:type="dxa"/>
          </w:tcPr>
          <w:p w14:paraId="15D4F916" w14:textId="77777777" w:rsidR="00DD7911" w:rsidRDefault="00DD7911" w:rsidP="00FF5412">
            <w:pPr>
              <w:widowControl w:val="0"/>
              <w:rPr>
                <w:color w:val="000000"/>
                <w:sz w:val="18"/>
                <w:szCs w:val="18"/>
              </w:rPr>
            </w:pPr>
          </w:p>
        </w:tc>
        <w:tc>
          <w:tcPr>
            <w:tcW w:w="7371" w:type="dxa"/>
          </w:tcPr>
          <w:p w14:paraId="77D4C5C1" w14:textId="77777777" w:rsidR="00DD7911" w:rsidRDefault="00DD7911" w:rsidP="00FF5412">
            <w:pPr>
              <w:widowControl w:val="0"/>
              <w:rPr>
                <w:color w:val="000000"/>
                <w:sz w:val="18"/>
                <w:szCs w:val="18"/>
              </w:rPr>
            </w:pPr>
          </w:p>
        </w:tc>
      </w:tr>
      <w:tr w:rsidR="00DD7911" w14:paraId="7D6B561D" w14:textId="77777777" w:rsidTr="00DD7911">
        <w:tc>
          <w:tcPr>
            <w:tcW w:w="1694" w:type="dxa"/>
          </w:tcPr>
          <w:p w14:paraId="55912424" w14:textId="77777777" w:rsidR="00DD7911" w:rsidRDefault="00DD7911" w:rsidP="00FF5412">
            <w:pPr>
              <w:widowControl w:val="0"/>
              <w:rPr>
                <w:color w:val="000000"/>
                <w:sz w:val="18"/>
                <w:szCs w:val="18"/>
              </w:rPr>
            </w:pPr>
          </w:p>
        </w:tc>
        <w:tc>
          <w:tcPr>
            <w:tcW w:w="7371" w:type="dxa"/>
          </w:tcPr>
          <w:p w14:paraId="578DFE8D" w14:textId="77777777" w:rsidR="00DD7911" w:rsidRDefault="00DD7911" w:rsidP="00FF5412">
            <w:pPr>
              <w:widowControl w:val="0"/>
              <w:rPr>
                <w:color w:val="000000"/>
                <w:sz w:val="18"/>
                <w:szCs w:val="18"/>
              </w:rPr>
            </w:pPr>
          </w:p>
        </w:tc>
      </w:tr>
      <w:tr w:rsidR="00DD7911" w14:paraId="0AE4AD58" w14:textId="77777777" w:rsidTr="00DD7911">
        <w:tc>
          <w:tcPr>
            <w:tcW w:w="1694" w:type="dxa"/>
          </w:tcPr>
          <w:p w14:paraId="19D39025" w14:textId="77777777" w:rsidR="00DD7911" w:rsidRDefault="00DD7911" w:rsidP="00FF5412">
            <w:pPr>
              <w:widowControl w:val="0"/>
              <w:rPr>
                <w:color w:val="000000"/>
                <w:sz w:val="18"/>
                <w:szCs w:val="18"/>
              </w:rPr>
            </w:pPr>
          </w:p>
        </w:tc>
        <w:tc>
          <w:tcPr>
            <w:tcW w:w="7371" w:type="dxa"/>
          </w:tcPr>
          <w:p w14:paraId="1310E9C4" w14:textId="77777777" w:rsidR="00DD7911" w:rsidRDefault="00DD7911" w:rsidP="00FF5412">
            <w:pPr>
              <w:widowControl w:val="0"/>
              <w:rPr>
                <w:color w:val="000000"/>
                <w:sz w:val="18"/>
                <w:szCs w:val="18"/>
              </w:rPr>
            </w:pPr>
          </w:p>
        </w:tc>
      </w:tr>
    </w:tbl>
    <w:p w14:paraId="506A029E" w14:textId="1AC00F19" w:rsidR="008B4597" w:rsidRDefault="008B4597" w:rsidP="008B4597">
      <w:pPr>
        <w:widowControl w:val="0"/>
        <w:rPr>
          <w:b/>
          <w:bCs/>
          <w:color w:val="000000"/>
          <w:sz w:val="20"/>
          <w:szCs w:val="20"/>
        </w:rPr>
      </w:pPr>
    </w:p>
    <w:p w14:paraId="550FE508" w14:textId="4501CB4B" w:rsidR="00BA4E02" w:rsidRPr="005339B9" w:rsidRDefault="005339B9" w:rsidP="008B4597">
      <w:pPr>
        <w:widowControl w:val="0"/>
        <w:rPr>
          <w:b/>
          <w:bCs/>
          <w:color w:val="000000"/>
          <w:sz w:val="18"/>
          <w:szCs w:val="18"/>
          <w:u w:val="single"/>
        </w:rPr>
      </w:pPr>
      <w:r>
        <w:rPr>
          <w:b/>
          <w:bCs/>
          <w:color w:val="000000"/>
          <w:sz w:val="18"/>
          <w:szCs w:val="18"/>
          <w:u w:val="single"/>
        </w:rPr>
        <w:t xml:space="preserve">3.2.2 </w:t>
      </w:r>
      <w:r w:rsidR="00BA4E02" w:rsidRPr="005339B9">
        <w:rPr>
          <w:b/>
          <w:bCs/>
          <w:color w:val="000000"/>
          <w:sz w:val="18"/>
          <w:szCs w:val="18"/>
          <w:u w:val="single"/>
        </w:rPr>
        <w:t xml:space="preserve">Another other comments regarding the ways of working for </w:t>
      </w:r>
      <w:proofErr w:type="spellStart"/>
      <w:r w:rsidR="00BA4E02" w:rsidRPr="005339B9">
        <w:rPr>
          <w:b/>
          <w:bCs/>
          <w:color w:val="000000"/>
          <w:sz w:val="18"/>
          <w:szCs w:val="18"/>
          <w:u w:val="single"/>
        </w:rPr>
        <w:t>NRPPa</w:t>
      </w:r>
      <w:proofErr w:type="spellEnd"/>
      <w:r w:rsidR="00BA4E02" w:rsidRPr="005339B9">
        <w:rPr>
          <w:b/>
          <w:bCs/>
          <w:color w:val="000000"/>
          <w:sz w:val="18"/>
          <w:szCs w:val="18"/>
          <w:u w:val="single"/>
        </w:rPr>
        <w:t xml:space="preserve"> and F1AP impacts in this meeting, whether we should do parallel work as much as possible or give the priority to </w:t>
      </w:r>
      <w:proofErr w:type="spellStart"/>
      <w:r w:rsidR="00BA4E02" w:rsidRPr="005339B9">
        <w:rPr>
          <w:b/>
          <w:bCs/>
          <w:color w:val="000000"/>
          <w:sz w:val="18"/>
          <w:szCs w:val="18"/>
          <w:u w:val="single"/>
        </w:rPr>
        <w:t>NRPPa</w:t>
      </w:r>
      <w:proofErr w:type="spellEnd"/>
      <w:r w:rsidR="00BA4E02" w:rsidRPr="005339B9">
        <w:rPr>
          <w:b/>
          <w:bCs/>
          <w:color w:val="000000"/>
          <w:sz w:val="18"/>
          <w:szCs w:val="18"/>
          <w:u w:val="single"/>
        </w:rPr>
        <w:t xml:space="preserve"> first.</w:t>
      </w:r>
    </w:p>
    <w:tbl>
      <w:tblPr>
        <w:tblStyle w:val="TableGrid"/>
        <w:tblW w:w="9065" w:type="dxa"/>
        <w:tblInd w:w="144" w:type="dxa"/>
        <w:tblLook w:val="04A0" w:firstRow="1" w:lastRow="0" w:firstColumn="1" w:lastColumn="0" w:noHBand="0" w:noVBand="1"/>
      </w:tblPr>
      <w:tblGrid>
        <w:gridCol w:w="1694"/>
        <w:gridCol w:w="7371"/>
      </w:tblGrid>
      <w:tr w:rsidR="00BA4E02" w14:paraId="6926FDE7" w14:textId="77777777" w:rsidTr="00FF5412">
        <w:tc>
          <w:tcPr>
            <w:tcW w:w="1694" w:type="dxa"/>
            <w:shd w:val="clear" w:color="auto" w:fill="D5DCE4" w:themeFill="text2" w:themeFillTint="33"/>
          </w:tcPr>
          <w:p w14:paraId="2A1753DA" w14:textId="77777777" w:rsidR="00BA4E02" w:rsidRPr="008B4597" w:rsidRDefault="00BA4E02" w:rsidP="00FF5412">
            <w:pPr>
              <w:widowControl w:val="0"/>
              <w:rPr>
                <w:b/>
                <w:bCs/>
                <w:color w:val="0D0D0D" w:themeColor="text1" w:themeTint="F2"/>
                <w:sz w:val="18"/>
                <w:szCs w:val="18"/>
              </w:rPr>
            </w:pPr>
            <w:r w:rsidRPr="008B4597">
              <w:rPr>
                <w:b/>
                <w:bCs/>
                <w:color w:val="0D0D0D" w:themeColor="text1" w:themeTint="F2"/>
                <w:sz w:val="18"/>
                <w:szCs w:val="18"/>
              </w:rPr>
              <w:t>Company</w:t>
            </w:r>
          </w:p>
        </w:tc>
        <w:tc>
          <w:tcPr>
            <w:tcW w:w="7371" w:type="dxa"/>
            <w:shd w:val="clear" w:color="auto" w:fill="D5DCE4" w:themeFill="text2" w:themeFillTint="33"/>
          </w:tcPr>
          <w:p w14:paraId="5BF88C30" w14:textId="77777777" w:rsidR="00BA4E02" w:rsidRPr="008B4597" w:rsidRDefault="00BA4E02" w:rsidP="00FF5412">
            <w:pPr>
              <w:widowControl w:val="0"/>
              <w:rPr>
                <w:b/>
                <w:bCs/>
                <w:color w:val="0D0D0D" w:themeColor="text1" w:themeTint="F2"/>
                <w:sz w:val="18"/>
                <w:szCs w:val="18"/>
              </w:rPr>
            </w:pPr>
            <w:r w:rsidRPr="008B4597">
              <w:rPr>
                <w:b/>
                <w:bCs/>
                <w:color w:val="0D0D0D" w:themeColor="text1" w:themeTint="F2"/>
                <w:sz w:val="18"/>
                <w:szCs w:val="18"/>
              </w:rPr>
              <w:t>Comment</w:t>
            </w:r>
          </w:p>
        </w:tc>
      </w:tr>
      <w:tr w:rsidR="00BA4E02" w14:paraId="202AD539" w14:textId="77777777" w:rsidTr="00FF5412">
        <w:tc>
          <w:tcPr>
            <w:tcW w:w="1694" w:type="dxa"/>
          </w:tcPr>
          <w:p w14:paraId="17E77969" w14:textId="57F3D510" w:rsidR="00BA4E02" w:rsidRDefault="00270AE6" w:rsidP="00FF5412">
            <w:pPr>
              <w:widowControl w:val="0"/>
              <w:rPr>
                <w:color w:val="000000"/>
                <w:sz w:val="18"/>
                <w:szCs w:val="18"/>
              </w:rPr>
            </w:pPr>
            <w:r>
              <w:rPr>
                <w:color w:val="000000"/>
                <w:sz w:val="18"/>
                <w:szCs w:val="18"/>
              </w:rPr>
              <w:t>Nokia</w:t>
            </w:r>
          </w:p>
        </w:tc>
        <w:tc>
          <w:tcPr>
            <w:tcW w:w="7371" w:type="dxa"/>
          </w:tcPr>
          <w:p w14:paraId="2629799A" w14:textId="54444463" w:rsidR="00BA4E02" w:rsidRDefault="00270AE6" w:rsidP="00FF5412">
            <w:pPr>
              <w:widowControl w:val="0"/>
              <w:rPr>
                <w:color w:val="000000"/>
                <w:sz w:val="18"/>
                <w:szCs w:val="18"/>
              </w:rPr>
            </w:pPr>
            <w:bookmarkStart w:id="9" w:name="OLE_LINK25"/>
            <w:r>
              <w:rPr>
                <w:color w:val="000000"/>
                <w:sz w:val="18"/>
                <w:szCs w:val="18"/>
              </w:rPr>
              <w:t xml:space="preserve">Our preference is to give </w:t>
            </w:r>
            <w:proofErr w:type="spellStart"/>
            <w:r>
              <w:rPr>
                <w:color w:val="000000"/>
                <w:sz w:val="18"/>
                <w:szCs w:val="18"/>
              </w:rPr>
              <w:t>NRPPa</w:t>
            </w:r>
            <w:proofErr w:type="spellEnd"/>
            <w:r>
              <w:rPr>
                <w:color w:val="000000"/>
                <w:sz w:val="18"/>
                <w:szCs w:val="18"/>
              </w:rPr>
              <w:t xml:space="preserve"> priority, and then align F1AP at a later stage. At this point F1AP is </w:t>
            </w:r>
            <w:r w:rsidR="007D18C8">
              <w:rPr>
                <w:color w:val="000000"/>
                <w:sz w:val="18"/>
                <w:szCs w:val="18"/>
              </w:rPr>
              <w:t>simply</w:t>
            </w:r>
            <w:r>
              <w:rPr>
                <w:color w:val="000000"/>
                <w:sz w:val="18"/>
                <w:szCs w:val="18"/>
              </w:rPr>
              <w:t xml:space="preserve"> mirroring the </w:t>
            </w:r>
            <w:proofErr w:type="spellStart"/>
            <w:r>
              <w:rPr>
                <w:color w:val="000000"/>
                <w:sz w:val="18"/>
                <w:szCs w:val="18"/>
              </w:rPr>
              <w:t>NRPPa</w:t>
            </w:r>
            <w:proofErr w:type="spellEnd"/>
            <w:r>
              <w:rPr>
                <w:color w:val="000000"/>
                <w:sz w:val="18"/>
                <w:szCs w:val="18"/>
              </w:rPr>
              <w:t xml:space="preserve"> changes, so the</w:t>
            </w:r>
            <w:r w:rsidR="00526359">
              <w:rPr>
                <w:color w:val="000000"/>
                <w:sz w:val="18"/>
                <w:szCs w:val="18"/>
              </w:rPr>
              <w:t>re isn’t much</w:t>
            </w:r>
            <w:r>
              <w:rPr>
                <w:color w:val="000000"/>
                <w:sz w:val="18"/>
                <w:szCs w:val="18"/>
              </w:rPr>
              <w:t xml:space="preserve"> value </w:t>
            </w:r>
            <w:r w:rsidR="00526359">
              <w:rPr>
                <w:color w:val="000000"/>
                <w:sz w:val="18"/>
                <w:szCs w:val="18"/>
              </w:rPr>
              <w:t>to</w:t>
            </w:r>
            <w:r>
              <w:rPr>
                <w:color w:val="000000"/>
                <w:sz w:val="18"/>
                <w:szCs w:val="18"/>
              </w:rPr>
              <w:t xml:space="preserve"> maintain both BL CRs in parallel</w:t>
            </w:r>
            <w:r w:rsidR="00526359">
              <w:rPr>
                <w:color w:val="000000"/>
                <w:sz w:val="18"/>
                <w:szCs w:val="18"/>
              </w:rPr>
              <w:t xml:space="preserve"> until the </w:t>
            </w:r>
            <w:proofErr w:type="spellStart"/>
            <w:r w:rsidR="00526359">
              <w:rPr>
                <w:color w:val="000000"/>
                <w:sz w:val="18"/>
                <w:szCs w:val="18"/>
              </w:rPr>
              <w:t>NRPPa</w:t>
            </w:r>
            <w:proofErr w:type="spellEnd"/>
            <w:r w:rsidR="00526359">
              <w:rPr>
                <w:color w:val="000000"/>
                <w:sz w:val="18"/>
                <w:szCs w:val="18"/>
              </w:rPr>
              <w:t xml:space="preserve"> tabular becomes more stable.</w:t>
            </w:r>
            <w:bookmarkEnd w:id="9"/>
          </w:p>
        </w:tc>
      </w:tr>
      <w:tr w:rsidR="00A90152" w14:paraId="7AE6FCD2" w14:textId="77777777" w:rsidTr="00FF5412">
        <w:tc>
          <w:tcPr>
            <w:tcW w:w="1694" w:type="dxa"/>
          </w:tcPr>
          <w:p w14:paraId="2642C21A" w14:textId="40885778" w:rsidR="00A90152" w:rsidRDefault="00A90152" w:rsidP="00A90152">
            <w:pPr>
              <w:widowControl w:val="0"/>
              <w:rPr>
                <w:color w:val="000000"/>
                <w:sz w:val="18"/>
                <w:szCs w:val="18"/>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7371" w:type="dxa"/>
          </w:tcPr>
          <w:p w14:paraId="6A1D237A" w14:textId="165B48F8" w:rsidR="00A90152" w:rsidRDefault="00A90152" w:rsidP="00A90152">
            <w:pPr>
              <w:widowControl w:val="0"/>
              <w:rPr>
                <w:color w:val="000000"/>
                <w:sz w:val="18"/>
                <w:szCs w:val="18"/>
              </w:rPr>
            </w:pPr>
            <w:r>
              <w:rPr>
                <w:rFonts w:eastAsiaTheme="minorEastAsia"/>
                <w:color w:val="000000"/>
                <w:sz w:val="18"/>
                <w:szCs w:val="18"/>
                <w:lang w:eastAsia="zh-CN"/>
              </w:rPr>
              <w:t>We think we need do parallel work as much as possible, otherwise we need to repeat the work of discussing the enhancement for each function in F1AP, e.g. messages, name, wording, and encoding.</w:t>
            </w:r>
          </w:p>
        </w:tc>
      </w:tr>
      <w:tr w:rsidR="00A90152" w14:paraId="210D61A9" w14:textId="77777777" w:rsidTr="00FF5412">
        <w:tc>
          <w:tcPr>
            <w:tcW w:w="1694" w:type="dxa"/>
          </w:tcPr>
          <w:p w14:paraId="0A7E0E03" w14:textId="423D12A6" w:rsidR="00A90152" w:rsidRDefault="002F750E" w:rsidP="00A90152">
            <w:pPr>
              <w:widowControl w:val="0"/>
              <w:rPr>
                <w:color w:val="000000"/>
                <w:sz w:val="18"/>
                <w:szCs w:val="18"/>
              </w:rPr>
            </w:pPr>
            <w:r>
              <w:rPr>
                <w:color w:val="000000"/>
                <w:sz w:val="18"/>
                <w:szCs w:val="18"/>
              </w:rPr>
              <w:t>Ericsson</w:t>
            </w:r>
          </w:p>
        </w:tc>
        <w:tc>
          <w:tcPr>
            <w:tcW w:w="7371" w:type="dxa"/>
          </w:tcPr>
          <w:p w14:paraId="20EC372C" w14:textId="275FE186" w:rsidR="00A90152" w:rsidRDefault="002F750E" w:rsidP="00A90152">
            <w:pPr>
              <w:widowControl w:val="0"/>
              <w:rPr>
                <w:color w:val="000000"/>
                <w:sz w:val="18"/>
                <w:szCs w:val="18"/>
              </w:rPr>
            </w:pPr>
            <w:r>
              <w:rPr>
                <w:color w:val="000000"/>
                <w:sz w:val="18"/>
                <w:szCs w:val="18"/>
              </w:rPr>
              <w:t xml:space="preserve">We </w:t>
            </w:r>
            <w:r w:rsidR="00263B6F">
              <w:rPr>
                <w:color w:val="000000"/>
                <w:sz w:val="18"/>
                <w:szCs w:val="18"/>
              </w:rPr>
              <w:t>also prefer</w:t>
            </w:r>
            <w:r>
              <w:rPr>
                <w:color w:val="000000"/>
                <w:sz w:val="18"/>
                <w:szCs w:val="18"/>
              </w:rPr>
              <w:t xml:space="preserve"> to avoid doing cross maintenance work in both </w:t>
            </w:r>
            <w:proofErr w:type="spellStart"/>
            <w:r>
              <w:rPr>
                <w:color w:val="000000"/>
                <w:sz w:val="18"/>
                <w:szCs w:val="18"/>
              </w:rPr>
              <w:t>NRPPa</w:t>
            </w:r>
            <w:proofErr w:type="spellEnd"/>
            <w:r>
              <w:rPr>
                <w:color w:val="000000"/>
                <w:sz w:val="18"/>
                <w:szCs w:val="18"/>
              </w:rPr>
              <w:t xml:space="preserve"> and F1AP. We can leave the F1AP mirror changes to be handled at the end of the WI by the assigned BL CR rapporteur</w:t>
            </w:r>
          </w:p>
        </w:tc>
      </w:tr>
      <w:tr w:rsidR="00A90152" w14:paraId="22F38583" w14:textId="77777777" w:rsidTr="00FF5412">
        <w:tc>
          <w:tcPr>
            <w:tcW w:w="1694" w:type="dxa"/>
          </w:tcPr>
          <w:p w14:paraId="19685F99" w14:textId="23889B00" w:rsidR="00A90152" w:rsidRDefault="005021A2" w:rsidP="00A90152">
            <w:pPr>
              <w:widowControl w:val="0"/>
              <w:rPr>
                <w:color w:val="000000"/>
                <w:sz w:val="18"/>
                <w:szCs w:val="18"/>
              </w:rPr>
            </w:pPr>
            <w:r>
              <w:rPr>
                <w:color w:val="000000"/>
                <w:sz w:val="18"/>
                <w:szCs w:val="18"/>
              </w:rPr>
              <w:t>Qualcomm</w:t>
            </w:r>
          </w:p>
        </w:tc>
        <w:tc>
          <w:tcPr>
            <w:tcW w:w="7371" w:type="dxa"/>
          </w:tcPr>
          <w:p w14:paraId="542823D5" w14:textId="55041225" w:rsidR="00A90152" w:rsidRDefault="005021A2" w:rsidP="00A90152">
            <w:pPr>
              <w:widowControl w:val="0"/>
              <w:rPr>
                <w:color w:val="000000"/>
                <w:sz w:val="18"/>
                <w:szCs w:val="18"/>
              </w:rPr>
            </w:pPr>
            <w:r>
              <w:rPr>
                <w:color w:val="000000"/>
                <w:sz w:val="18"/>
                <w:szCs w:val="18"/>
              </w:rPr>
              <w:t xml:space="preserve">Our preference is similar to Nokia’s. This would mean “follow at a distance”, i.e. only do fully stable work in F1 – apart from aspects that are clearly </w:t>
            </w:r>
            <w:r w:rsidR="0040321E">
              <w:rPr>
                <w:color w:val="000000"/>
                <w:sz w:val="18"/>
                <w:szCs w:val="18"/>
              </w:rPr>
              <w:t>different and unique to F1.</w:t>
            </w:r>
          </w:p>
        </w:tc>
      </w:tr>
      <w:tr w:rsidR="00F85C2E" w14:paraId="584CCA62" w14:textId="77777777" w:rsidTr="00FF5412">
        <w:tc>
          <w:tcPr>
            <w:tcW w:w="1694" w:type="dxa"/>
          </w:tcPr>
          <w:p w14:paraId="5E039EB8" w14:textId="4CDBD84F" w:rsidR="00F85C2E" w:rsidRDefault="00F85C2E" w:rsidP="00A90152">
            <w:pPr>
              <w:widowControl w:val="0"/>
              <w:rPr>
                <w:color w:val="000000"/>
                <w:sz w:val="18"/>
                <w:szCs w:val="18"/>
              </w:rPr>
            </w:pPr>
            <w:r>
              <w:rPr>
                <w:rFonts w:eastAsiaTheme="minorEastAsia" w:hint="eastAsia"/>
                <w:color w:val="000000"/>
                <w:sz w:val="18"/>
                <w:szCs w:val="18"/>
                <w:lang w:eastAsia="zh-CN"/>
              </w:rPr>
              <w:t>CATT</w:t>
            </w:r>
          </w:p>
        </w:tc>
        <w:tc>
          <w:tcPr>
            <w:tcW w:w="7371" w:type="dxa"/>
          </w:tcPr>
          <w:p w14:paraId="4BECD8FA" w14:textId="29063461" w:rsidR="00F85C2E" w:rsidRDefault="00F85C2E" w:rsidP="00A90152">
            <w:pPr>
              <w:widowControl w:val="0"/>
              <w:rPr>
                <w:color w:val="000000"/>
                <w:sz w:val="18"/>
                <w:szCs w:val="18"/>
              </w:rPr>
            </w:pPr>
            <w:r>
              <w:rPr>
                <w:color w:val="000000"/>
                <w:sz w:val="18"/>
                <w:szCs w:val="18"/>
              </w:rPr>
              <w:t>No</w:t>
            </w:r>
            <w:r>
              <w:rPr>
                <w:rFonts w:eastAsiaTheme="minorEastAsia" w:hint="eastAsia"/>
                <w:color w:val="000000"/>
                <w:sz w:val="18"/>
                <w:szCs w:val="18"/>
                <w:lang w:eastAsia="zh-CN"/>
              </w:rPr>
              <w:t xml:space="preserve"> strong opinion.</w:t>
            </w:r>
          </w:p>
        </w:tc>
      </w:tr>
      <w:tr w:rsidR="004341E2" w14:paraId="591941E9" w14:textId="77777777" w:rsidTr="002642B0">
        <w:tc>
          <w:tcPr>
            <w:tcW w:w="9065" w:type="dxa"/>
            <w:gridSpan w:val="2"/>
          </w:tcPr>
          <w:p w14:paraId="3999B749" w14:textId="47A464B0" w:rsidR="004341E2" w:rsidRPr="000F3FB3" w:rsidRDefault="004341E2" w:rsidP="00A90152">
            <w:pPr>
              <w:widowControl w:val="0"/>
              <w:rPr>
                <w:b/>
                <w:bCs/>
                <w:color w:val="000000"/>
                <w:sz w:val="18"/>
                <w:szCs w:val="18"/>
              </w:rPr>
            </w:pPr>
            <w:r w:rsidRPr="000F3FB3">
              <w:rPr>
                <w:b/>
                <w:bCs/>
                <w:color w:val="000000"/>
                <w:sz w:val="18"/>
                <w:szCs w:val="18"/>
              </w:rPr>
              <w:t xml:space="preserve">Moderator’s proposal: for common </w:t>
            </w:r>
            <w:proofErr w:type="spellStart"/>
            <w:r w:rsidRPr="000F3FB3">
              <w:rPr>
                <w:b/>
                <w:bCs/>
                <w:color w:val="000000"/>
                <w:sz w:val="18"/>
                <w:szCs w:val="18"/>
              </w:rPr>
              <w:t>NRPPa</w:t>
            </w:r>
            <w:proofErr w:type="spellEnd"/>
            <w:r w:rsidRPr="000F3FB3">
              <w:rPr>
                <w:b/>
                <w:bCs/>
                <w:color w:val="000000"/>
                <w:sz w:val="18"/>
                <w:szCs w:val="18"/>
              </w:rPr>
              <w:t xml:space="preserve"> and F1AP changes, </w:t>
            </w:r>
            <w:proofErr w:type="gramStart"/>
            <w:r w:rsidRPr="000F3FB3">
              <w:rPr>
                <w:b/>
                <w:bCs/>
                <w:color w:val="000000"/>
                <w:sz w:val="18"/>
                <w:szCs w:val="18"/>
              </w:rPr>
              <w:t>i.e.</w:t>
            </w:r>
            <w:proofErr w:type="gramEnd"/>
            <w:r w:rsidRPr="000F3FB3">
              <w:rPr>
                <w:b/>
                <w:bCs/>
                <w:color w:val="000000"/>
                <w:sz w:val="18"/>
                <w:szCs w:val="18"/>
              </w:rPr>
              <w:t xml:space="preserve"> aspects not unique to F1, mirroring the changes to F1AP can be done at later stage when </w:t>
            </w:r>
            <w:proofErr w:type="spellStart"/>
            <w:r w:rsidRPr="000F3FB3">
              <w:rPr>
                <w:b/>
                <w:bCs/>
                <w:color w:val="000000"/>
                <w:sz w:val="18"/>
                <w:szCs w:val="18"/>
              </w:rPr>
              <w:t>NRPPa</w:t>
            </w:r>
            <w:proofErr w:type="spellEnd"/>
            <w:r w:rsidRPr="000F3FB3">
              <w:rPr>
                <w:b/>
                <w:bCs/>
                <w:color w:val="000000"/>
                <w:sz w:val="18"/>
                <w:szCs w:val="18"/>
              </w:rPr>
              <w:t xml:space="preserve"> is stable</w:t>
            </w:r>
          </w:p>
        </w:tc>
      </w:tr>
    </w:tbl>
    <w:p w14:paraId="3E38F4E2" w14:textId="77777777" w:rsidR="00BA4E02" w:rsidRPr="00FA43EC" w:rsidRDefault="00BA4E02" w:rsidP="008B4597">
      <w:pPr>
        <w:widowControl w:val="0"/>
        <w:rPr>
          <w:b/>
          <w:bCs/>
          <w:color w:val="000000"/>
          <w:sz w:val="20"/>
          <w:szCs w:val="20"/>
        </w:rPr>
      </w:pPr>
    </w:p>
    <w:p w14:paraId="3B0204E0" w14:textId="39240291" w:rsidR="00947B1D" w:rsidRPr="009C52C2" w:rsidRDefault="00947B1D" w:rsidP="00947B1D">
      <w:pPr>
        <w:pStyle w:val="ListParagraph"/>
        <w:widowControl w:val="0"/>
        <w:numPr>
          <w:ilvl w:val="0"/>
          <w:numId w:val="12"/>
        </w:numPr>
        <w:rPr>
          <w:b/>
          <w:bCs/>
          <w:color w:val="4472C4" w:themeColor="accent1"/>
          <w:sz w:val="20"/>
          <w:szCs w:val="20"/>
        </w:rPr>
      </w:pPr>
      <w:r w:rsidRPr="009C52C2">
        <w:rPr>
          <w:b/>
          <w:bCs/>
          <w:color w:val="4472C4" w:themeColor="accent1"/>
          <w:sz w:val="20"/>
          <w:szCs w:val="20"/>
        </w:rPr>
        <w:t>Proposal : agree to</w:t>
      </w:r>
      <w:r w:rsidR="00DD7911">
        <w:rPr>
          <w:b/>
          <w:bCs/>
          <w:color w:val="4472C4" w:themeColor="accent1"/>
          <w:sz w:val="20"/>
          <w:szCs w:val="20"/>
        </w:rPr>
        <w:t xml:space="preserve"> endorse</w:t>
      </w:r>
      <w:r w:rsidRPr="009C52C2">
        <w:rPr>
          <w:b/>
          <w:bCs/>
          <w:color w:val="4472C4" w:themeColor="accent1"/>
          <w:sz w:val="20"/>
          <w:szCs w:val="20"/>
        </w:rPr>
        <w:t xml:space="preserve"> CR revision in R3-21xxxx</w:t>
      </w:r>
      <w:r w:rsidR="00FA43EC" w:rsidRPr="009C52C2">
        <w:rPr>
          <w:b/>
          <w:bCs/>
          <w:color w:val="4472C4" w:themeColor="accent1"/>
          <w:sz w:val="20"/>
          <w:szCs w:val="20"/>
        </w:rPr>
        <w:t xml:space="preserve"> [TBD]</w:t>
      </w:r>
    </w:p>
    <w:p w14:paraId="4601FF97" w14:textId="77777777" w:rsidR="00FA43EC" w:rsidRPr="00FA43EC" w:rsidRDefault="00FA43EC" w:rsidP="00FA43EC">
      <w:pPr>
        <w:widowControl w:val="0"/>
        <w:ind w:left="360"/>
        <w:rPr>
          <w:b/>
          <w:bCs/>
          <w:color w:val="000000"/>
          <w:sz w:val="20"/>
          <w:szCs w:val="20"/>
        </w:rPr>
      </w:pPr>
    </w:p>
    <w:p w14:paraId="58C4B2AE" w14:textId="5F1C6083" w:rsidR="00947B1D" w:rsidRDefault="00E079B3" w:rsidP="00947B1D">
      <w:pPr>
        <w:pStyle w:val="Heading2"/>
      </w:pPr>
      <w:r>
        <w:t xml:space="preserve">Other positioning enhancements </w:t>
      </w:r>
      <w:r w:rsidR="00BA4E02">
        <w:t>(</w:t>
      </w:r>
      <w:r w:rsidR="00BA4E02" w:rsidRPr="005339B9">
        <w:rPr>
          <w:highlight w:val="yellow"/>
        </w:rPr>
        <w:t>best effort</w:t>
      </w:r>
      <w:r w:rsidR="00BA4E02">
        <w:t>)</w:t>
      </w:r>
    </w:p>
    <w:p w14:paraId="4BEE2760" w14:textId="77777777" w:rsidR="005339B9" w:rsidRDefault="00BA4E02" w:rsidP="00BA4E02">
      <w:pPr>
        <w:rPr>
          <w:sz w:val="18"/>
          <w:szCs w:val="20"/>
        </w:rPr>
      </w:pPr>
      <w:r w:rsidRPr="005339B9">
        <w:rPr>
          <w:sz w:val="18"/>
          <w:szCs w:val="20"/>
        </w:rPr>
        <w:t>Some positioning enhancements have been proposed in [</w:t>
      </w:r>
      <w:r w:rsidR="005339B9" w:rsidRPr="005339B9">
        <w:rPr>
          <w:sz w:val="18"/>
          <w:szCs w:val="20"/>
        </w:rPr>
        <w:t>14</w:t>
      </w:r>
      <w:r w:rsidRPr="005339B9">
        <w:rPr>
          <w:sz w:val="18"/>
          <w:szCs w:val="20"/>
        </w:rPr>
        <w:t>].</w:t>
      </w:r>
      <w:r w:rsidR="005339B9">
        <w:rPr>
          <w:sz w:val="18"/>
          <w:szCs w:val="20"/>
        </w:rPr>
        <w:t xml:space="preserve"> </w:t>
      </w:r>
    </w:p>
    <w:p w14:paraId="10407FF1" w14:textId="2465B48E" w:rsidR="00BA4E02" w:rsidRPr="005339B9" w:rsidRDefault="00BA4E02" w:rsidP="005339B9">
      <w:pPr>
        <w:pStyle w:val="ListParagraph"/>
        <w:numPr>
          <w:ilvl w:val="0"/>
          <w:numId w:val="14"/>
        </w:numPr>
        <w:rPr>
          <w:sz w:val="18"/>
          <w:szCs w:val="20"/>
        </w:rPr>
      </w:pPr>
      <w:r w:rsidRPr="005339B9">
        <w:rPr>
          <w:sz w:val="18"/>
          <w:szCs w:val="20"/>
        </w:rPr>
        <w:t xml:space="preserve">The serving RAN to provide neighbouring information to LMF </w:t>
      </w:r>
    </w:p>
    <w:p w14:paraId="1578F6CD" w14:textId="64FF2A8D" w:rsidR="00BA4E02" w:rsidRPr="005339B9" w:rsidRDefault="00BA4E02" w:rsidP="00BA4E02">
      <w:pPr>
        <w:pStyle w:val="ListParagraph"/>
        <w:numPr>
          <w:ilvl w:val="0"/>
          <w:numId w:val="14"/>
        </w:numPr>
        <w:rPr>
          <w:sz w:val="18"/>
          <w:szCs w:val="20"/>
        </w:rPr>
      </w:pPr>
      <w:r w:rsidRPr="005339B9">
        <w:rPr>
          <w:sz w:val="18"/>
          <w:szCs w:val="20"/>
        </w:rPr>
        <w:t>Support the source gNB to send a cell ID to the LMF to support the positioning service continuity after the UE handover. (</w:t>
      </w:r>
      <w:r w:rsidRPr="005339B9">
        <w:rPr>
          <w:b/>
          <w:bCs/>
          <w:sz w:val="18"/>
          <w:szCs w:val="20"/>
        </w:rPr>
        <w:t>note from moderator: the same proposal is in 19.2.2</w:t>
      </w:r>
      <w:r w:rsidRPr="005339B9">
        <w:rPr>
          <w:sz w:val="18"/>
          <w:szCs w:val="20"/>
        </w:rPr>
        <w:t xml:space="preserve">) </w:t>
      </w:r>
    </w:p>
    <w:p w14:paraId="5CA0DD6E" w14:textId="77777777" w:rsidR="00BA4E02" w:rsidRPr="005339B9" w:rsidRDefault="00BA4E02" w:rsidP="00BA4E02">
      <w:pPr>
        <w:pStyle w:val="ListParagraph"/>
        <w:numPr>
          <w:ilvl w:val="0"/>
          <w:numId w:val="14"/>
        </w:numPr>
        <w:rPr>
          <w:sz w:val="18"/>
          <w:szCs w:val="20"/>
        </w:rPr>
      </w:pPr>
      <w:r w:rsidRPr="005339B9">
        <w:rPr>
          <w:sz w:val="18"/>
          <w:szCs w:val="20"/>
        </w:rPr>
        <w:t xml:space="preserve">Support gNB to send the TRP information change notification to the LMF </w:t>
      </w:r>
    </w:p>
    <w:p w14:paraId="7E5061DC" w14:textId="5F8090F3" w:rsidR="00BA4E02" w:rsidRPr="005339B9" w:rsidRDefault="00BA4E02" w:rsidP="00BA4E02">
      <w:pPr>
        <w:pStyle w:val="ListParagraph"/>
        <w:numPr>
          <w:ilvl w:val="0"/>
          <w:numId w:val="14"/>
        </w:numPr>
        <w:rPr>
          <w:sz w:val="18"/>
          <w:szCs w:val="20"/>
        </w:rPr>
      </w:pPr>
      <w:r w:rsidRPr="005339B9">
        <w:rPr>
          <w:sz w:val="18"/>
          <w:szCs w:val="20"/>
        </w:rPr>
        <w:t>Let the gNB to provide the outdoor/indoor information along with the cell ID to the LMF; the TRP information exchange procedure can be enhance to support the outdoor/indoor information exchange.</w:t>
      </w:r>
    </w:p>
    <w:p w14:paraId="6245A9B2" w14:textId="37A91399" w:rsidR="00BA4E02" w:rsidRPr="005339B9" w:rsidRDefault="00BA4E02" w:rsidP="00BA4E02">
      <w:pPr>
        <w:rPr>
          <w:b/>
          <w:bCs/>
          <w:sz w:val="18"/>
          <w:szCs w:val="20"/>
          <w:u w:val="single"/>
        </w:rPr>
      </w:pPr>
      <w:r w:rsidRPr="005339B9">
        <w:rPr>
          <w:b/>
          <w:bCs/>
          <w:sz w:val="18"/>
          <w:szCs w:val="20"/>
          <w:u w:val="single"/>
        </w:rPr>
        <w:t>Companies are invited to provide comments, if found needed.</w:t>
      </w:r>
    </w:p>
    <w:p w14:paraId="2EABE4F3" w14:textId="77777777" w:rsidR="00BA4E02" w:rsidRPr="00FA43EC" w:rsidRDefault="00BA4E02" w:rsidP="00947B1D">
      <w:pPr>
        <w:rPr>
          <w:sz w:val="20"/>
          <w:szCs w:val="22"/>
        </w:rPr>
      </w:pPr>
    </w:p>
    <w:tbl>
      <w:tblPr>
        <w:tblStyle w:val="TableGrid"/>
        <w:tblW w:w="0" w:type="auto"/>
        <w:tblInd w:w="144" w:type="dxa"/>
        <w:tblLook w:val="04A0" w:firstRow="1" w:lastRow="0" w:firstColumn="1" w:lastColumn="0" w:noHBand="0" w:noVBand="1"/>
      </w:tblPr>
      <w:tblGrid>
        <w:gridCol w:w="1694"/>
        <w:gridCol w:w="6090"/>
      </w:tblGrid>
      <w:tr w:rsidR="00BA4E02" w14:paraId="0A1BA7CA" w14:textId="77777777" w:rsidTr="00FF5412">
        <w:tc>
          <w:tcPr>
            <w:tcW w:w="1694" w:type="dxa"/>
            <w:shd w:val="clear" w:color="auto" w:fill="D5DCE4" w:themeFill="text2" w:themeFillTint="33"/>
          </w:tcPr>
          <w:p w14:paraId="79A7830B" w14:textId="77777777" w:rsidR="00BA4E02" w:rsidRPr="008B4597" w:rsidRDefault="00BA4E02" w:rsidP="00FF5412">
            <w:pPr>
              <w:widowControl w:val="0"/>
              <w:rPr>
                <w:b/>
                <w:bCs/>
                <w:color w:val="0D0D0D" w:themeColor="text1" w:themeTint="F2"/>
                <w:sz w:val="18"/>
                <w:szCs w:val="18"/>
              </w:rPr>
            </w:pPr>
            <w:r w:rsidRPr="008B4597">
              <w:rPr>
                <w:b/>
                <w:bCs/>
                <w:color w:val="0D0D0D" w:themeColor="text1" w:themeTint="F2"/>
                <w:sz w:val="18"/>
                <w:szCs w:val="18"/>
              </w:rPr>
              <w:t>Company</w:t>
            </w:r>
          </w:p>
        </w:tc>
        <w:tc>
          <w:tcPr>
            <w:tcW w:w="6090" w:type="dxa"/>
            <w:shd w:val="clear" w:color="auto" w:fill="D5DCE4" w:themeFill="text2" w:themeFillTint="33"/>
          </w:tcPr>
          <w:p w14:paraId="088FA78E" w14:textId="77777777" w:rsidR="00BA4E02" w:rsidRPr="008B4597" w:rsidRDefault="00BA4E02" w:rsidP="00FF5412">
            <w:pPr>
              <w:widowControl w:val="0"/>
              <w:rPr>
                <w:b/>
                <w:bCs/>
                <w:color w:val="0D0D0D" w:themeColor="text1" w:themeTint="F2"/>
                <w:sz w:val="18"/>
                <w:szCs w:val="18"/>
              </w:rPr>
            </w:pPr>
            <w:r w:rsidRPr="008B4597">
              <w:rPr>
                <w:b/>
                <w:bCs/>
                <w:color w:val="0D0D0D" w:themeColor="text1" w:themeTint="F2"/>
                <w:sz w:val="18"/>
                <w:szCs w:val="18"/>
              </w:rPr>
              <w:t>Comment</w:t>
            </w:r>
          </w:p>
        </w:tc>
      </w:tr>
      <w:tr w:rsidR="00A90152" w14:paraId="632AAB3F" w14:textId="77777777" w:rsidTr="00FF5412">
        <w:tc>
          <w:tcPr>
            <w:tcW w:w="1694" w:type="dxa"/>
          </w:tcPr>
          <w:p w14:paraId="6200A282" w14:textId="3FA9EC33" w:rsidR="00A90152" w:rsidRDefault="00A90152" w:rsidP="00A90152">
            <w:pPr>
              <w:widowControl w:val="0"/>
              <w:rPr>
                <w:color w:val="000000"/>
                <w:sz w:val="18"/>
                <w:szCs w:val="18"/>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6090" w:type="dxa"/>
          </w:tcPr>
          <w:p w14:paraId="3062A22B" w14:textId="77777777" w:rsidR="00A90152" w:rsidRDefault="00A90152" w:rsidP="00A90152">
            <w:pPr>
              <w:pStyle w:val="ListParagraph"/>
              <w:widowControl w:val="0"/>
              <w:numPr>
                <w:ilvl w:val="0"/>
                <w:numId w:val="17"/>
              </w:numPr>
              <w:rPr>
                <w:rFonts w:eastAsiaTheme="minorEastAsia"/>
                <w:color w:val="000000"/>
                <w:sz w:val="18"/>
                <w:szCs w:val="18"/>
                <w:lang w:eastAsia="zh-CN"/>
              </w:rPr>
            </w:pPr>
            <w:r>
              <w:rPr>
                <w:rFonts w:eastAsiaTheme="minorEastAsia"/>
                <w:color w:val="000000"/>
                <w:sz w:val="18"/>
                <w:szCs w:val="18"/>
                <w:lang w:eastAsia="zh-CN"/>
              </w:rPr>
              <w:t>The neighbour cell information is necessary. The enhancement is related to the accuracy and latency.</w:t>
            </w:r>
          </w:p>
          <w:p w14:paraId="52F41666" w14:textId="77777777" w:rsidR="00A90152" w:rsidRDefault="00A90152" w:rsidP="00A90152">
            <w:pPr>
              <w:pStyle w:val="ListParagraph"/>
              <w:widowControl w:val="0"/>
              <w:numPr>
                <w:ilvl w:val="0"/>
                <w:numId w:val="17"/>
              </w:numPr>
              <w:rPr>
                <w:rFonts w:eastAsiaTheme="minorEastAsia"/>
                <w:color w:val="000000"/>
                <w:sz w:val="18"/>
                <w:szCs w:val="18"/>
                <w:lang w:eastAsia="zh-CN"/>
              </w:rPr>
            </w:pPr>
            <w:r>
              <w:rPr>
                <w:rFonts w:eastAsiaTheme="minorEastAsia"/>
                <w:color w:val="000000"/>
                <w:sz w:val="18"/>
                <w:szCs w:val="18"/>
                <w:lang w:eastAsia="zh-CN"/>
              </w:rPr>
              <w:t>The LMF need to know the cell information after UE mobility.</w:t>
            </w:r>
          </w:p>
          <w:p w14:paraId="29696356" w14:textId="77777777" w:rsidR="00A90152" w:rsidRDefault="00A90152" w:rsidP="00A90152">
            <w:pPr>
              <w:pStyle w:val="ListParagraph"/>
              <w:widowControl w:val="0"/>
              <w:numPr>
                <w:ilvl w:val="0"/>
                <w:numId w:val="17"/>
              </w:numPr>
              <w:rPr>
                <w:rFonts w:eastAsiaTheme="minorEastAsia"/>
                <w:color w:val="000000"/>
                <w:sz w:val="18"/>
                <w:szCs w:val="18"/>
                <w:lang w:eastAsia="zh-CN"/>
              </w:rPr>
            </w:pPr>
            <w:r>
              <w:rPr>
                <w:rFonts w:eastAsiaTheme="minorEastAsia"/>
                <w:color w:val="000000"/>
                <w:sz w:val="18"/>
                <w:szCs w:val="18"/>
                <w:lang w:eastAsia="zh-CN"/>
              </w:rPr>
              <w:t>It will impact the service of all UEs in multiple cells, if the wrong TRP information is used.</w:t>
            </w:r>
          </w:p>
          <w:p w14:paraId="0D7F2E94" w14:textId="4B149A28" w:rsidR="00A90152" w:rsidRPr="00A90152" w:rsidRDefault="00A90152" w:rsidP="00A90152">
            <w:pPr>
              <w:pStyle w:val="ListParagraph"/>
              <w:widowControl w:val="0"/>
              <w:numPr>
                <w:ilvl w:val="0"/>
                <w:numId w:val="17"/>
              </w:numPr>
              <w:rPr>
                <w:rFonts w:eastAsiaTheme="minorEastAsia"/>
                <w:color w:val="000000"/>
                <w:sz w:val="18"/>
                <w:szCs w:val="18"/>
                <w:lang w:eastAsia="zh-CN"/>
              </w:rPr>
            </w:pPr>
            <w:r w:rsidRPr="00A90152">
              <w:rPr>
                <w:rFonts w:eastAsiaTheme="minorEastAsia"/>
                <w:color w:val="000000"/>
                <w:sz w:val="18"/>
                <w:szCs w:val="18"/>
                <w:lang w:eastAsia="zh-CN"/>
              </w:rPr>
              <w:t>This enhancement is related to the accuracy enhancement of the UE positioning, especially when indoor positioning is widely deployed.</w:t>
            </w:r>
          </w:p>
        </w:tc>
      </w:tr>
      <w:tr w:rsidR="00A90152" w14:paraId="797459D5" w14:textId="77777777" w:rsidTr="00FF5412">
        <w:tc>
          <w:tcPr>
            <w:tcW w:w="1694" w:type="dxa"/>
          </w:tcPr>
          <w:p w14:paraId="76F874AA" w14:textId="60494A01" w:rsidR="00A90152" w:rsidRDefault="0040321E" w:rsidP="00A90152">
            <w:pPr>
              <w:widowControl w:val="0"/>
              <w:rPr>
                <w:color w:val="000000"/>
                <w:sz w:val="18"/>
                <w:szCs w:val="18"/>
              </w:rPr>
            </w:pPr>
            <w:r>
              <w:rPr>
                <w:color w:val="000000"/>
                <w:sz w:val="18"/>
                <w:szCs w:val="18"/>
              </w:rPr>
              <w:t>Qualcomm</w:t>
            </w:r>
          </w:p>
        </w:tc>
        <w:tc>
          <w:tcPr>
            <w:tcW w:w="6090" w:type="dxa"/>
          </w:tcPr>
          <w:p w14:paraId="406273EC" w14:textId="7F85F104" w:rsidR="0040321E" w:rsidRPr="0040321E" w:rsidRDefault="0040321E" w:rsidP="0040321E">
            <w:pPr>
              <w:widowControl w:val="0"/>
              <w:rPr>
                <w:color w:val="000000"/>
                <w:sz w:val="18"/>
                <w:szCs w:val="18"/>
              </w:rPr>
            </w:pPr>
            <w:r w:rsidRPr="0040321E">
              <w:rPr>
                <w:color w:val="000000"/>
                <w:sz w:val="18"/>
                <w:szCs w:val="18"/>
              </w:rPr>
              <w:t xml:space="preserve">1. LMF can collect information of all desired TRPs. No need for serving RAN to collect neighbouring information. </w:t>
            </w:r>
          </w:p>
          <w:p w14:paraId="1C0605D8" w14:textId="77777777" w:rsidR="0040321E" w:rsidRPr="0040321E" w:rsidRDefault="0040321E" w:rsidP="0040321E">
            <w:pPr>
              <w:widowControl w:val="0"/>
              <w:rPr>
                <w:color w:val="000000"/>
                <w:sz w:val="18"/>
                <w:szCs w:val="18"/>
              </w:rPr>
            </w:pPr>
            <w:r w:rsidRPr="0040321E">
              <w:rPr>
                <w:color w:val="000000"/>
                <w:sz w:val="18"/>
                <w:szCs w:val="18"/>
              </w:rPr>
              <w:t xml:space="preserve">2. It depends on which cell ID is sent to the LMF. But generally agree, mobility seem to require enhancements. The LMF should get the information of the new cell ID. The old cell ID should be known by the LMF anyhow. </w:t>
            </w:r>
          </w:p>
          <w:p w14:paraId="5AD714AF" w14:textId="77777777" w:rsidR="0040321E" w:rsidRPr="0040321E" w:rsidRDefault="0040321E" w:rsidP="0040321E">
            <w:pPr>
              <w:widowControl w:val="0"/>
              <w:rPr>
                <w:color w:val="000000"/>
                <w:sz w:val="18"/>
                <w:szCs w:val="18"/>
              </w:rPr>
            </w:pPr>
            <w:r w:rsidRPr="0040321E">
              <w:rPr>
                <w:color w:val="000000"/>
                <w:sz w:val="18"/>
                <w:szCs w:val="18"/>
              </w:rPr>
              <w:t xml:space="preserve">3. Not sure if this is needed. LMF can request TRP information when needed.  </w:t>
            </w:r>
          </w:p>
          <w:p w14:paraId="0CDC45F4" w14:textId="5177E480" w:rsidR="00A90152" w:rsidRDefault="0040321E" w:rsidP="0040321E">
            <w:pPr>
              <w:widowControl w:val="0"/>
              <w:rPr>
                <w:color w:val="000000"/>
                <w:sz w:val="18"/>
                <w:szCs w:val="18"/>
              </w:rPr>
            </w:pPr>
            <w:r w:rsidRPr="0040321E">
              <w:rPr>
                <w:color w:val="000000"/>
                <w:sz w:val="18"/>
                <w:szCs w:val="18"/>
              </w:rPr>
              <w:t>4. Not sure if this is needed. Could be OAM if desired.</w:t>
            </w:r>
          </w:p>
        </w:tc>
      </w:tr>
      <w:tr w:rsidR="004341E2" w14:paraId="292B2833" w14:textId="77777777" w:rsidTr="00CF0879">
        <w:tc>
          <w:tcPr>
            <w:tcW w:w="7784" w:type="dxa"/>
            <w:gridSpan w:val="2"/>
          </w:tcPr>
          <w:p w14:paraId="7776F1E7" w14:textId="5C1E29D6" w:rsidR="004341E2" w:rsidRPr="004341E2" w:rsidRDefault="004341E2" w:rsidP="00A90152">
            <w:pPr>
              <w:widowControl w:val="0"/>
              <w:rPr>
                <w:b/>
                <w:bCs/>
                <w:color w:val="000000"/>
                <w:sz w:val="18"/>
                <w:szCs w:val="18"/>
              </w:rPr>
            </w:pPr>
            <w:r w:rsidRPr="004341E2">
              <w:rPr>
                <w:b/>
                <w:bCs/>
                <w:color w:val="000000"/>
                <w:sz w:val="18"/>
                <w:szCs w:val="18"/>
              </w:rPr>
              <w:t>Moderator’s comment: mobility proposals with Inactive to go in the corresponding agenda item</w:t>
            </w:r>
          </w:p>
        </w:tc>
      </w:tr>
      <w:tr w:rsidR="00A90152" w14:paraId="73D0EC5B" w14:textId="77777777" w:rsidTr="00FF5412">
        <w:tc>
          <w:tcPr>
            <w:tcW w:w="1694" w:type="dxa"/>
          </w:tcPr>
          <w:p w14:paraId="77B1FAF9" w14:textId="77777777" w:rsidR="00A90152" w:rsidRDefault="00A90152" w:rsidP="00A90152">
            <w:pPr>
              <w:widowControl w:val="0"/>
              <w:rPr>
                <w:color w:val="000000"/>
                <w:sz w:val="18"/>
                <w:szCs w:val="18"/>
              </w:rPr>
            </w:pPr>
          </w:p>
        </w:tc>
        <w:tc>
          <w:tcPr>
            <w:tcW w:w="6090" w:type="dxa"/>
          </w:tcPr>
          <w:p w14:paraId="5BA21372" w14:textId="77777777" w:rsidR="00A90152" w:rsidRDefault="00A90152" w:rsidP="00A90152">
            <w:pPr>
              <w:widowControl w:val="0"/>
              <w:rPr>
                <w:color w:val="000000"/>
                <w:sz w:val="18"/>
                <w:szCs w:val="18"/>
              </w:rPr>
            </w:pPr>
          </w:p>
        </w:tc>
      </w:tr>
      <w:tr w:rsidR="00A90152" w14:paraId="4C83BCDE" w14:textId="77777777" w:rsidTr="00FF5412">
        <w:tc>
          <w:tcPr>
            <w:tcW w:w="1694" w:type="dxa"/>
          </w:tcPr>
          <w:p w14:paraId="31085E23" w14:textId="77777777" w:rsidR="00A90152" w:rsidRDefault="00A90152" w:rsidP="00A90152">
            <w:pPr>
              <w:widowControl w:val="0"/>
              <w:rPr>
                <w:color w:val="000000"/>
                <w:sz w:val="18"/>
                <w:szCs w:val="18"/>
              </w:rPr>
            </w:pPr>
          </w:p>
        </w:tc>
        <w:tc>
          <w:tcPr>
            <w:tcW w:w="6090" w:type="dxa"/>
          </w:tcPr>
          <w:p w14:paraId="6F989B1E" w14:textId="77777777" w:rsidR="00A90152" w:rsidRDefault="00A90152" w:rsidP="00A90152">
            <w:pPr>
              <w:widowControl w:val="0"/>
              <w:rPr>
                <w:color w:val="000000"/>
                <w:sz w:val="18"/>
                <w:szCs w:val="18"/>
              </w:rPr>
            </w:pPr>
          </w:p>
        </w:tc>
      </w:tr>
    </w:tbl>
    <w:p w14:paraId="774CFE72" w14:textId="3C1D5A53" w:rsidR="00947B1D" w:rsidRDefault="00947B1D" w:rsidP="00947B1D"/>
    <w:p w14:paraId="306F0B4D" w14:textId="77777777" w:rsidR="00FE6CD1" w:rsidRPr="00966773" w:rsidRDefault="00FE6CD1" w:rsidP="00FE6CD1">
      <w:pPr>
        <w:pStyle w:val="Heading1"/>
      </w:pPr>
      <w:r w:rsidRPr="00966773">
        <w:t>References</w:t>
      </w:r>
    </w:p>
    <w:tbl>
      <w:tblPr>
        <w:tblW w:w="9815" w:type="dxa"/>
        <w:tblInd w:w="-39" w:type="dxa"/>
        <w:tblLayout w:type="fixed"/>
        <w:tblLook w:val="0000" w:firstRow="0" w:lastRow="0" w:firstColumn="0" w:lastColumn="0" w:noHBand="0" w:noVBand="0"/>
      </w:tblPr>
      <w:tblGrid>
        <w:gridCol w:w="2264"/>
        <w:gridCol w:w="7551"/>
      </w:tblGrid>
      <w:tr w:rsidR="005339B9" w:rsidRPr="005339B9" w14:paraId="759BFA94"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13718ACC" w14:textId="77777777" w:rsidR="005339B9" w:rsidRPr="005339B9" w:rsidRDefault="00254BF3" w:rsidP="005339B9">
            <w:pPr>
              <w:pStyle w:val="Reference"/>
              <w:rPr>
                <w:sz w:val="18"/>
                <w:szCs w:val="20"/>
              </w:rPr>
            </w:pPr>
            <w:hyperlink r:id="rId10" w:history="1">
              <w:r w:rsidR="005339B9" w:rsidRPr="005339B9">
                <w:rPr>
                  <w:rStyle w:val="Hyperlink"/>
                  <w:sz w:val="18"/>
                  <w:szCs w:val="20"/>
                </w:rPr>
                <w:t>R3-213107</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05E67826" w14:textId="77777777" w:rsidR="005339B9" w:rsidRPr="005339B9" w:rsidRDefault="005339B9" w:rsidP="005339B9">
            <w:pPr>
              <w:pStyle w:val="Reference"/>
              <w:numPr>
                <w:ilvl w:val="0"/>
                <w:numId w:val="0"/>
              </w:numPr>
              <w:rPr>
                <w:sz w:val="18"/>
                <w:szCs w:val="20"/>
              </w:rPr>
            </w:pPr>
            <w:r w:rsidRPr="005339B9">
              <w:rPr>
                <w:sz w:val="18"/>
                <w:szCs w:val="20"/>
              </w:rPr>
              <w:t>LS on support of UL-AOA/ZOA assistance information signalling for NR positioning (RAN1, Intel Corporation)</w:t>
            </w:r>
          </w:p>
        </w:tc>
      </w:tr>
      <w:tr w:rsidR="005339B9" w:rsidRPr="005339B9" w14:paraId="2BBBE686"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7BE9097B" w14:textId="77777777" w:rsidR="005339B9" w:rsidRPr="005339B9" w:rsidRDefault="00254BF3" w:rsidP="005339B9">
            <w:pPr>
              <w:pStyle w:val="Reference"/>
              <w:rPr>
                <w:sz w:val="18"/>
                <w:szCs w:val="20"/>
              </w:rPr>
            </w:pPr>
            <w:hyperlink r:id="rId11" w:history="1">
              <w:r w:rsidR="005339B9" w:rsidRPr="005339B9">
                <w:rPr>
                  <w:rStyle w:val="Hyperlink"/>
                  <w:sz w:val="18"/>
                  <w:szCs w:val="20"/>
                </w:rPr>
                <w:t>R3-213613</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361DAE7E" w14:textId="77777777" w:rsidR="005339B9" w:rsidRPr="005339B9" w:rsidRDefault="005339B9" w:rsidP="005339B9">
            <w:pPr>
              <w:pStyle w:val="Reference"/>
              <w:numPr>
                <w:ilvl w:val="0"/>
                <w:numId w:val="0"/>
              </w:numPr>
              <w:rPr>
                <w:sz w:val="18"/>
                <w:szCs w:val="20"/>
              </w:rPr>
            </w:pPr>
            <w:r w:rsidRPr="005339B9">
              <w:rPr>
                <w:sz w:val="18"/>
                <w:szCs w:val="20"/>
              </w:rPr>
              <w:t>Discussion on support of UL-AOA/ZOA assistance information signalling for NR positioning (Huawei)</w:t>
            </w:r>
          </w:p>
        </w:tc>
      </w:tr>
      <w:tr w:rsidR="005339B9" w:rsidRPr="005339B9" w14:paraId="1DE43DA9"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628778D8" w14:textId="77777777" w:rsidR="005339B9" w:rsidRPr="005339B9" w:rsidRDefault="00254BF3" w:rsidP="005339B9">
            <w:pPr>
              <w:pStyle w:val="Reference"/>
              <w:rPr>
                <w:sz w:val="18"/>
                <w:szCs w:val="20"/>
              </w:rPr>
            </w:pPr>
            <w:hyperlink r:id="rId12" w:history="1">
              <w:r w:rsidR="005339B9" w:rsidRPr="005339B9">
                <w:rPr>
                  <w:rStyle w:val="Hyperlink"/>
                  <w:sz w:val="18"/>
                  <w:szCs w:val="20"/>
                </w:rPr>
                <w:t>R3-213614</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0233F254" w14:textId="77777777" w:rsidR="005339B9" w:rsidRPr="005339B9" w:rsidRDefault="005339B9" w:rsidP="005339B9">
            <w:pPr>
              <w:pStyle w:val="Reference"/>
              <w:numPr>
                <w:ilvl w:val="0"/>
                <w:numId w:val="0"/>
              </w:numPr>
              <w:rPr>
                <w:sz w:val="18"/>
                <w:szCs w:val="20"/>
              </w:rPr>
            </w:pPr>
            <w:r w:rsidRPr="005339B9">
              <w:rPr>
                <w:sz w:val="18"/>
                <w:szCs w:val="20"/>
              </w:rPr>
              <w:t>(TP for POS BL CR for TS 38.455): Support of UL-AOA/ZOA assistance information signalling for NR positioning (Huawei)</w:t>
            </w:r>
          </w:p>
        </w:tc>
      </w:tr>
      <w:tr w:rsidR="005339B9" w:rsidRPr="005339B9" w14:paraId="23819204"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581E3843" w14:textId="77777777" w:rsidR="005339B9" w:rsidRPr="005339B9" w:rsidRDefault="00254BF3" w:rsidP="005339B9">
            <w:pPr>
              <w:pStyle w:val="Reference"/>
              <w:rPr>
                <w:sz w:val="18"/>
                <w:szCs w:val="20"/>
              </w:rPr>
            </w:pPr>
            <w:hyperlink r:id="rId13" w:history="1">
              <w:r w:rsidR="005339B9" w:rsidRPr="005339B9">
                <w:rPr>
                  <w:rStyle w:val="Hyperlink"/>
                  <w:sz w:val="18"/>
                  <w:szCs w:val="20"/>
                </w:rPr>
                <w:t>R3-213615</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1A615834" w14:textId="77777777" w:rsidR="005339B9" w:rsidRPr="005339B9" w:rsidRDefault="005339B9" w:rsidP="005339B9">
            <w:pPr>
              <w:pStyle w:val="Reference"/>
              <w:numPr>
                <w:ilvl w:val="0"/>
                <w:numId w:val="0"/>
              </w:numPr>
              <w:rPr>
                <w:sz w:val="18"/>
                <w:szCs w:val="20"/>
              </w:rPr>
            </w:pPr>
            <w:r w:rsidRPr="005339B9">
              <w:rPr>
                <w:sz w:val="18"/>
                <w:szCs w:val="20"/>
              </w:rPr>
              <w:t>Support of UL-AOA/ZOA assistance information signalling for NR positioning (Huawei)</w:t>
            </w:r>
          </w:p>
        </w:tc>
      </w:tr>
      <w:tr w:rsidR="005339B9" w:rsidRPr="005339B9" w14:paraId="64A79641"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3CCB7619" w14:textId="77777777" w:rsidR="005339B9" w:rsidRPr="005339B9" w:rsidRDefault="00254BF3" w:rsidP="005339B9">
            <w:pPr>
              <w:pStyle w:val="Reference"/>
              <w:rPr>
                <w:sz w:val="18"/>
                <w:szCs w:val="20"/>
              </w:rPr>
            </w:pPr>
            <w:hyperlink r:id="rId14" w:history="1">
              <w:r w:rsidR="005339B9" w:rsidRPr="005339B9">
                <w:rPr>
                  <w:rStyle w:val="Hyperlink"/>
                  <w:sz w:val="18"/>
                  <w:szCs w:val="20"/>
                </w:rPr>
                <w:t>R3-213616</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647E8455" w14:textId="77777777" w:rsidR="005339B9" w:rsidRPr="005339B9" w:rsidRDefault="005339B9" w:rsidP="005339B9">
            <w:pPr>
              <w:pStyle w:val="Reference"/>
              <w:numPr>
                <w:ilvl w:val="0"/>
                <w:numId w:val="0"/>
              </w:numPr>
              <w:rPr>
                <w:sz w:val="18"/>
                <w:szCs w:val="20"/>
              </w:rPr>
            </w:pPr>
            <w:r w:rsidRPr="005339B9">
              <w:rPr>
                <w:sz w:val="18"/>
                <w:szCs w:val="20"/>
              </w:rPr>
              <w:t>[Draft] reply LS on support of UL-AOAZOA assistance information signalling for NR positioning (Huawei)</w:t>
            </w:r>
          </w:p>
        </w:tc>
      </w:tr>
      <w:tr w:rsidR="005339B9" w:rsidRPr="005339B9" w14:paraId="2362F06C"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0C3C329A" w14:textId="77777777" w:rsidR="005339B9" w:rsidRPr="005339B9" w:rsidRDefault="00254BF3" w:rsidP="005339B9">
            <w:pPr>
              <w:pStyle w:val="Reference"/>
              <w:rPr>
                <w:sz w:val="18"/>
                <w:szCs w:val="20"/>
              </w:rPr>
            </w:pPr>
            <w:hyperlink r:id="rId15" w:history="1">
              <w:r w:rsidR="005339B9" w:rsidRPr="005339B9">
                <w:rPr>
                  <w:rStyle w:val="Hyperlink"/>
                  <w:sz w:val="18"/>
                  <w:szCs w:val="20"/>
                </w:rPr>
                <w:t>R3-213851</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7C6E0280" w14:textId="77777777" w:rsidR="005339B9" w:rsidRPr="005339B9" w:rsidRDefault="005339B9" w:rsidP="005339B9">
            <w:pPr>
              <w:pStyle w:val="Reference"/>
              <w:numPr>
                <w:ilvl w:val="0"/>
                <w:numId w:val="0"/>
              </w:numPr>
              <w:rPr>
                <w:sz w:val="18"/>
                <w:szCs w:val="20"/>
              </w:rPr>
            </w:pPr>
            <w:r w:rsidRPr="005339B9">
              <w:rPr>
                <w:sz w:val="18"/>
                <w:szCs w:val="20"/>
              </w:rPr>
              <w:t xml:space="preserve">Discussion on Rel-17 UL </w:t>
            </w:r>
            <w:proofErr w:type="spellStart"/>
            <w:r w:rsidRPr="005339B9">
              <w:rPr>
                <w:sz w:val="18"/>
                <w:szCs w:val="20"/>
              </w:rPr>
              <w:t>AoA</w:t>
            </w:r>
            <w:proofErr w:type="spellEnd"/>
            <w:r w:rsidRPr="005339B9">
              <w:rPr>
                <w:sz w:val="18"/>
                <w:szCs w:val="20"/>
              </w:rPr>
              <w:t xml:space="preserve"> enhancements with TP to </w:t>
            </w:r>
            <w:proofErr w:type="spellStart"/>
            <w:r w:rsidRPr="005339B9">
              <w:rPr>
                <w:sz w:val="18"/>
                <w:szCs w:val="20"/>
              </w:rPr>
              <w:t>NRPPa</w:t>
            </w:r>
            <w:proofErr w:type="spellEnd"/>
            <w:r w:rsidRPr="005339B9">
              <w:rPr>
                <w:sz w:val="18"/>
                <w:szCs w:val="20"/>
              </w:rPr>
              <w:t xml:space="preserve"> BL CR (Ericsson)</w:t>
            </w:r>
          </w:p>
        </w:tc>
      </w:tr>
      <w:tr w:rsidR="005339B9" w:rsidRPr="005339B9" w14:paraId="39857FC8"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25AE25E5" w14:textId="77777777" w:rsidR="005339B9" w:rsidRPr="005339B9" w:rsidRDefault="00254BF3" w:rsidP="005339B9">
            <w:pPr>
              <w:pStyle w:val="Reference"/>
              <w:rPr>
                <w:sz w:val="18"/>
                <w:szCs w:val="20"/>
              </w:rPr>
            </w:pPr>
            <w:hyperlink r:id="rId16" w:history="1">
              <w:r w:rsidR="005339B9" w:rsidRPr="005339B9">
                <w:rPr>
                  <w:rStyle w:val="Hyperlink"/>
                  <w:sz w:val="18"/>
                  <w:szCs w:val="20"/>
                </w:rPr>
                <w:t>R3-213852</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24F080AF" w14:textId="77777777" w:rsidR="005339B9" w:rsidRPr="005339B9" w:rsidRDefault="005339B9" w:rsidP="005339B9">
            <w:pPr>
              <w:pStyle w:val="Reference"/>
              <w:numPr>
                <w:ilvl w:val="0"/>
                <w:numId w:val="0"/>
              </w:numPr>
              <w:rPr>
                <w:sz w:val="18"/>
                <w:szCs w:val="20"/>
              </w:rPr>
            </w:pPr>
            <w:r w:rsidRPr="005339B9">
              <w:rPr>
                <w:sz w:val="18"/>
                <w:szCs w:val="20"/>
              </w:rPr>
              <w:t xml:space="preserve">TP to F1AP BL CR for Rel-17 UL </w:t>
            </w:r>
            <w:proofErr w:type="spellStart"/>
            <w:r w:rsidRPr="005339B9">
              <w:rPr>
                <w:sz w:val="18"/>
                <w:szCs w:val="20"/>
              </w:rPr>
              <w:t>AoA</w:t>
            </w:r>
            <w:proofErr w:type="spellEnd"/>
            <w:r w:rsidRPr="005339B9">
              <w:rPr>
                <w:sz w:val="18"/>
                <w:szCs w:val="20"/>
              </w:rPr>
              <w:t xml:space="preserve"> enhancements (Ericsson)</w:t>
            </w:r>
          </w:p>
        </w:tc>
      </w:tr>
      <w:tr w:rsidR="005339B9" w:rsidRPr="005339B9" w14:paraId="6937D78B"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5183FD10" w14:textId="77777777" w:rsidR="005339B9" w:rsidRPr="005339B9" w:rsidRDefault="00254BF3" w:rsidP="005339B9">
            <w:pPr>
              <w:pStyle w:val="Reference"/>
              <w:rPr>
                <w:sz w:val="18"/>
                <w:szCs w:val="20"/>
              </w:rPr>
            </w:pPr>
            <w:hyperlink r:id="rId17" w:history="1">
              <w:r w:rsidR="005339B9" w:rsidRPr="005339B9">
                <w:rPr>
                  <w:rStyle w:val="Hyperlink"/>
                  <w:sz w:val="18"/>
                  <w:szCs w:val="20"/>
                </w:rPr>
                <w:t>R3-213445</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4F902DBF" w14:textId="77777777" w:rsidR="005339B9" w:rsidRPr="005339B9" w:rsidRDefault="005339B9" w:rsidP="005339B9">
            <w:pPr>
              <w:pStyle w:val="Reference"/>
              <w:numPr>
                <w:ilvl w:val="0"/>
                <w:numId w:val="0"/>
              </w:numPr>
              <w:rPr>
                <w:sz w:val="18"/>
                <w:szCs w:val="20"/>
              </w:rPr>
            </w:pPr>
            <w:r w:rsidRPr="005339B9">
              <w:rPr>
                <w:sz w:val="18"/>
                <w:szCs w:val="20"/>
              </w:rPr>
              <w:t xml:space="preserve">(TP for </w:t>
            </w:r>
            <w:proofErr w:type="spellStart"/>
            <w:r w:rsidRPr="005339B9">
              <w:rPr>
                <w:sz w:val="18"/>
                <w:szCs w:val="20"/>
              </w:rPr>
              <w:t>NR_pos_enh</w:t>
            </w:r>
            <w:proofErr w:type="spellEnd"/>
            <w:r w:rsidRPr="005339B9">
              <w:rPr>
                <w:sz w:val="18"/>
                <w:szCs w:val="20"/>
              </w:rPr>
              <w:t xml:space="preserve"> BL CR for TS 38.455) UL-AOA/ZOA assistance information (Nokia, Nokia Shanghai Bell)</w:t>
            </w:r>
          </w:p>
        </w:tc>
      </w:tr>
      <w:tr w:rsidR="005339B9" w:rsidRPr="005339B9" w14:paraId="6879E521"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1E54E390" w14:textId="77777777" w:rsidR="005339B9" w:rsidRPr="005339B9" w:rsidRDefault="00254BF3" w:rsidP="005339B9">
            <w:pPr>
              <w:pStyle w:val="Reference"/>
              <w:rPr>
                <w:sz w:val="18"/>
                <w:szCs w:val="20"/>
              </w:rPr>
            </w:pPr>
            <w:hyperlink r:id="rId18" w:history="1">
              <w:r w:rsidR="005339B9" w:rsidRPr="005339B9">
                <w:rPr>
                  <w:rStyle w:val="Hyperlink"/>
                  <w:sz w:val="18"/>
                  <w:szCs w:val="20"/>
                </w:rPr>
                <w:t>R3-213673</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39AACCA7" w14:textId="77777777" w:rsidR="005339B9" w:rsidRPr="005339B9" w:rsidRDefault="005339B9" w:rsidP="005339B9">
            <w:pPr>
              <w:pStyle w:val="Reference"/>
              <w:numPr>
                <w:ilvl w:val="0"/>
                <w:numId w:val="0"/>
              </w:numPr>
              <w:rPr>
                <w:sz w:val="18"/>
                <w:szCs w:val="20"/>
              </w:rPr>
            </w:pPr>
            <w:r w:rsidRPr="005339B9">
              <w:rPr>
                <w:sz w:val="18"/>
                <w:szCs w:val="20"/>
              </w:rPr>
              <w:t>Support of UL-AOAZOA Assistance Information Signalling (CATT)</w:t>
            </w:r>
          </w:p>
        </w:tc>
      </w:tr>
      <w:tr w:rsidR="005339B9" w:rsidRPr="005339B9" w14:paraId="5FF8FAE0"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27580140" w14:textId="77777777" w:rsidR="005339B9" w:rsidRPr="005339B9" w:rsidRDefault="00254BF3" w:rsidP="005339B9">
            <w:pPr>
              <w:pStyle w:val="Reference"/>
              <w:rPr>
                <w:sz w:val="18"/>
                <w:szCs w:val="20"/>
              </w:rPr>
            </w:pPr>
            <w:hyperlink r:id="rId19" w:history="1">
              <w:r w:rsidR="005339B9" w:rsidRPr="005339B9">
                <w:rPr>
                  <w:rStyle w:val="Hyperlink"/>
                  <w:sz w:val="18"/>
                  <w:szCs w:val="20"/>
                </w:rPr>
                <w:t>R3-213674</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7634BB0E" w14:textId="77777777" w:rsidR="005339B9" w:rsidRPr="005339B9" w:rsidRDefault="005339B9" w:rsidP="005339B9">
            <w:pPr>
              <w:pStyle w:val="Reference"/>
              <w:numPr>
                <w:ilvl w:val="0"/>
                <w:numId w:val="0"/>
              </w:numPr>
              <w:rPr>
                <w:sz w:val="18"/>
                <w:szCs w:val="20"/>
              </w:rPr>
            </w:pPr>
            <w:r w:rsidRPr="005339B9">
              <w:rPr>
                <w:sz w:val="18"/>
                <w:szCs w:val="20"/>
              </w:rPr>
              <w:t>CR for 38.473 on Positioning Accuracy Improvements (CATT)</w:t>
            </w:r>
          </w:p>
        </w:tc>
      </w:tr>
      <w:tr w:rsidR="005339B9" w:rsidRPr="005339B9" w14:paraId="432620E6"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6DBD47B4" w14:textId="77777777" w:rsidR="005339B9" w:rsidRPr="005339B9" w:rsidRDefault="00254BF3" w:rsidP="005339B9">
            <w:pPr>
              <w:pStyle w:val="Reference"/>
              <w:rPr>
                <w:sz w:val="18"/>
                <w:szCs w:val="20"/>
              </w:rPr>
            </w:pPr>
            <w:hyperlink r:id="rId20" w:history="1">
              <w:r w:rsidR="005339B9" w:rsidRPr="005339B9">
                <w:rPr>
                  <w:rStyle w:val="Hyperlink"/>
                  <w:sz w:val="18"/>
                  <w:szCs w:val="20"/>
                </w:rPr>
                <w:t>R3-213761</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1174A68D" w14:textId="77777777" w:rsidR="005339B9" w:rsidRPr="005339B9" w:rsidRDefault="005339B9" w:rsidP="005339B9">
            <w:pPr>
              <w:pStyle w:val="Reference"/>
              <w:numPr>
                <w:ilvl w:val="0"/>
                <w:numId w:val="0"/>
              </w:numPr>
              <w:rPr>
                <w:sz w:val="18"/>
                <w:szCs w:val="20"/>
              </w:rPr>
            </w:pPr>
            <w:proofErr w:type="spellStart"/>
            <w:r w:rsidRPr="005339B9">
              <w:rPr>
                <w:sz w:val="18"/>
                <w:szCs w:val="20"/>
              </w:rPr>
              <w:t>Dicussion</w:t>
            </w:r>
            <w:proofErr w:type="spellEnd"/>
            <w:r w:rsidRPr="005339B9">
              <w:rPr>
                <w:sz w:val="18"/>
                <w:szCs w:val="20"/>
              </w:rPr>
              <w:t xml:space="preserve"> on the Positioning Accuracy Improvements (ZTE Corporation)</w:t>
            </w:r>
          </w:p>
        </w:tc>
      </w:tr>
      <w:tr w:rsidR="005339B9" w:rsidRPr="005339B9" w14:paraId="1F693C3B"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28C901CE" w14:textId="77777777" w:rsidR="005339B9" w:rsidRPr="005339B9" w:rsidRDefault="00254BF3" w:rsidP="005339B9">
            <w:pPr>
              <w:pStyle w:val="Reference"/>
              <w:rPr>
                <w:sz w:val="18"/>
                <w:szCs w:val="20"/>
              </w:rPr>
            </w:pPr>
            <w:hyperlink r:id="rId21" w:history="1">
              <w:r w:rsidR="005339B9" w:rsidRPr="005339B9">
                <w:rPr>
                  <w:rStyle w:val="Hyperlink"/>
                  <w:sz w:val="18"/>
                  <w:szCs w:val="20"/>
                </w:rPr>
                <w:t>R3-213762</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4257050B" w14:textId="77777777" w:rsidR="005339B9" w:rsidRPr="005339B9" w:rsidRDefault="005339B9" w:rsidP="005339B9">
            <w:pPr>
              <w:pStyle w:val="Reference"/>
              <w:numPr>
                <w:ilvl w:val="0"/>
                <w:numId w:val="0"/>
              </w:numPr>
              <w:rPr>
                <w:sz w:val="18"/>
                <w:szCs w:val="20"/>
              </w:rPr>
            </w:pPr>
            <w:r w:rsidRPr="005339B9">
              <w:rPr>
                <w:sz w:val="18"/>
                <w:szCs w:val="20"/>
              </w:rPr>
              <w:t xml:space="preserve">TP for TS38.455 on Positioning Accuracy </w:t>
            </w:r>
            <w:proofErr w:type="spellStart"/>
            <w:r w:rsidRPr="005339B9">
              <w:rPr>
                <w:sz w:val="18"/>
                <w:szCs w:val="20"/>
              </w:rPr>
              <w:t>Imporvements</w:t>
            </w:r>
            <w:proofErr w:type="spellEnd"/>
            <w:r w:rsidRPr="005339B9">
              <w:rPr>
                <w:sz w:val="18"/>
                <w:szCs w:val="20"/>
              </w:rPr>
              <w:t xml:space="preserve"> (ZTE Corporation)</w:t>
            </w:r>
          </w:p>
        </w:tc>
      </w:tr>
      <w:tr w:rsidR="005339B9" w:rsidRPr="005339B9" w14:paraId="4AD313DA"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57CAD805" w14:textId="77777777" w:rsidR="005339B9" w:rsidRPr="005339B9" w:rsidRDefault="00254BF3" w:rsidP="005339B9">
            <w:pPr>
              <w:pStyle w:val="Reference"/>
              <w:rPr>
                <w:sz w:val="18"/>
                <w:szCs w:val="20"/>
              </w:rPr>
            </w:pPr>
            <w:hyperlink r:id="rId22" w:history="1">
              <w:r w:rsidR="005339B9" w:rsidRPr="005339B9">
                <w:rPr>
                  <w:rStyle w:val="Hyperlink"/>
                  <w:sz w:val="18"/>
                  <w:szCs w:val="20"/>
                </w:rPr>
                <w:t>R3-213617</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1BCE0CF0" w14:textId="77777777" w:rsidR="005339B9" w:rsidRPr="005339B9" w:rsidRDefault="005339B9" w:rsidP="005339B9">
            <w:pPr>
              <w:pStyle w:val="Reference"/>
              <w:numPr>
                <w:ilvl w:val="0"/>
                <w:numId w:val="0"/>
              </w:numPr>
              <w:rPr>
                <w:sz w:val="18"/>
                <w:szCs w:val="20"/>
              </w:rPr>
            </w:pPr>
            <w:r w:rsidRPr="005339B9">
              <w:rPr>
                <w:sz w:val="18"/>
                <w:szCs w:val="20"/>
              </w:rPr>
              <w:t>Introduction of NR Positioning enhancements to F1AP (Huawei)</w:t>
            </w:r>
          </w:p>
        </w:tc>
      </w:tr>
      <w:tr w:rsidR="005339B9" w:rsidRPr="005339B9" w14:paraId="6416509B"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1EAD62AC" w14:textId="77777777" w:rsidR="005339B9" w:rsidRPr="005339B9" w:rsidRDefault="00254BF3" w:rsidP="005339B9">
            <w:pPr>
              <w:pStyle w:val="Reference"/>
              <w:rPr>
                <w:sz w:val="18"/>
                <w:szCs w:val="20"/>
              </w:rPr>
            </w:pPr>
            <w:hyperlink r:id="rId23" w:history="1">
              <w:r w:rsidR="005339B9" w:rsidRPr="005339B9">
                <w:rPr>
                  <w:rStyle w:val="Hyperlink"/>
                  <w:sz w:val="18"/>
                  <w:szCs w:val="20"/>
                </w:rPr>
                <w:t>R3-213618</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7CAF171B" w14:textId="77777777" w:rsidR="005339B9" w:rsidRPr="005339B9" w:rsidRDefault="005339B9" w:rsidP="005339B9">
            <w:pPr>
              <w:pStyle w:val="Reference"/>
              <w:numPr>
                <w:ilvl w:val="0"/>
                <w:numId w:val="0"/>
              </w:numPr>
              <w:rPr>
                <w:sz w:val="18"/>
                <w:szCs w:val="20"/>
              </w:rPr>
            </w:pPr>
            <w:r w:rsidRPr="005339B9">
              <w:rPr>
                <w:sz w:val="18"/>
                <w:szCs w:val="20"/>
              </w:rPr>
              <w:t>(TP for POS BL CR for TS 38.455): Positioning enhancement (Huawei)</w:t>
            </w:r>
          </w:p>
        </w:tc>
      </w:tr>
      <w:tr w:rsidR="005339B9" w:rsidRPr="005339B9" w14:paraId="7C6EEA07" w14:textId="77777777" w:rsidTr="005339B9">
        <w:tc>
          <w:tcPr>
            <w:tcW w:w="2264" w:type="dxa"/>
            <w:tcBorders>
              <w:top w:val="single" w:sz="4" w:space="0" w:color="000000"/>
              <w:left w:val="single" w:sz="4" w:space="0" w:color="000000"/>
              <w:bottom w:val="single" w:sz="4" w:space="0" w:color="000000"/>
              <w:right w:val="single" w:sz="4" w:space="0" w:color="000000"/>
            </w:tcBorders>
            <w:shd w:val="clear" w:color="auto" w:fill="FFFFFF"/>
          </w:tcPr>
          <w:p w14:paraId="471F366E" w14:textId="77777777" w:rsidR="005339B9" w:rsidRPr="005339B9" w:rsidRDefault="00254BF3" w:rsidP="005339B9">
            <w:pPr>
              <w:pStyle w:val="Reference"/>
              <w:rPr>
                <w:sz w:val="18"/>
                <w:szCs w:val="20"/>
              </w:rPr>
            </w:pPr>
            <w:hyperlink r:id="rId24" w:history="1">
              <w:r w:rsidR="005339B9" w:rsidRPr="005339B9">
                <w:rPr>
                  <w:rStyle w:val="Hyperlink"/>
                  <w:sz w:val="18"/>
                  <w:szCs w:val="20"/>
                </w:rPr>
                <w:t>R3-213619</w:t>
              </w:r>
            </w:hyperlink>
          </w:p>
        </w:tc>
        <w:tc>
          <w:tcPr>
            <w:tcW w:w="7551" w:type="dxa"/>
            <w:tcBorders>
              <w:top w:val="single" w:sz="4" w:space="0" w:color="000000"/>
              <w:left w:val="single" w:sz="4" w:space="0" w:color="000000"/>
              <w:bottom w:val="single" w:sz="4" w:space="0" w:color="000000"/>
              <w:right w:val="single" w:sz="4" w:space="0" w:color="000000"/>
            </w:tcBorders>
            <w:shd w:val="clear" w:color="auto" w:fill="FFFFFF"/>
          </w:tcPr>
          <w:p w14:paraId="1377F7ED" w14:textId="77777777" w:rsidR="005339B9" w:rsidRPr="005339B9" w:rsidRDefault="005339B9" w:rsidP="005339B9">
            <w:pPr>
              <w:pStyle w:val="Reference"/>
              <w:numPr>
                <w:ilvl w:val="0"/>
                <w:numId w:val="0"/>
              </w:numPr>
              <w:rPr>
                <w:sz w:val="18"/>
                <w:szCs w:val="20"/>
              </w:rPr>
            </w:pPr>
            <w:r w:rsidRPr="005339B9">
              <w:rPr>
                <w:sz w:val="18"/>
                <w:szCs w:val="20"/>
              </w:rPr>
              <w:t>Positioning enhancement (Huawei)</w:t>
            </w:r>
          </w:p>
        </w:tc>
      </w:tr>
    </w:tbl>
    <w:p w14:paraId="3A388247" w14:textId="16055B8C" w:rsidR="00311DD8" w:rsidRDefault="00311DD8" w:rsidP="005339B9">
      <w:pPr>
        <w:pStyle w:val="Reference"/>
        <w:numPr>
          <w:ilvl w:val="0"/>
          <w:numId w:val="0"/>
        </w:numPr>
      </w:pPr>
    </w:p>
    <w:sectPr w:rsidR="00311DD8"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F2621" w14:textId="77777777" w:rsidR="00043029" w:rsidRDefault="00043029" w:rsidP="007D18C8">
      <w:pPr>
        <w:spacing w:after="0"/>
      </w:pPr>
      <w:r>
        <w:separator/>
      </w:r>
    </w:p>
  </w:endnote>
  <w:endnote w:type="continuationSeparator" w:id="0">
    <w:p w14:paraId="209C2FD4" w14:textId="77777777" w:rsidR="00043029" w:rsidRDefault="00043029" w:rsidP="007D18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487D1" w14:textId="77777777" w:rsidR="00043029" w:rsidRDefault="00043029" w:rsidP="007D18C8">
      <w:pPr>
        <w:spacing w:after="0"/>
      </w:pPr>
      <w:r>
        <w:separator/>
      </w:r>
    </w:p>
  </w:footnote>
  <w:footnote w:type="continuationSeparator" w:id="0">
    <w:p w14:paraId="5DA95387" w14:textId="77777777" w:rsidR="00043029" w:rsidRDefault="00043029" w:rsidP="007D18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441555"/>
    <w:multiLevelType w:val="hybridMultilevel"/>
    <w:tmpl w:val="1D2455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1A4F8B"/>
    <w:multiLevelType w:val="hybridMultilevel"/>
    <w:tmpl w:val="860290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25671F35"/>
    <w:multiLevelType w:val="hybridMultilevel"/>
    <w:tmpl w:val="CEA8B7C6"/>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FB73E0"/>
    <w:multiLevelType w:val="hybridMultilevel"/>
    <w:tmpl w:val="582861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60631BF"/>
    <w:multiLevelType w:val="hybridMultilevel"/>
    <w:tmpl w:val="8F3C8904"/>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60B62E1"/>
    <w:multiLevelType w:val="hybridMultilevel"/>
    <w:tmpl w:val="F12A7D5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76818EB"/>
    <w:multiLevelType w:val="hybridMultilevel"/>
    <w:tmpl w:val="55E815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6F1AE4"/>
    <w:multiLevelType w:val="hybridMultilevel"/>
    <w:tmpl w:val="18B434EE"/>
    <w:lvl w:ilvl="0" w:tplc="9B7A39B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6B22625"/>
    <w:multiLevelType w:val="hybridMultilevel"/>
    <w:tmpl w:val="48AC72D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D7F1F19"/>
    <w:multiLevelType w:val="hybridMultilevel"/>
    <w:tmpl w:val="CAA012D4"/>
    <w:lvl w:ilvl="0" w:tplc="7F24F17C">
      <w:numFmt w:val="bullet"/>
      <w:lvlText w:val="-"/>
      <w:lvlJc w:val="left"/>
      <w:pPr>
        <w:ind w:left="720" w:hanging="360"/>
      </w:pPr>
      <w:rPr>
        <w:rFonts w:ascii="Times New Roman" w:eastAsia="MS Mincho" w:hAnsi="Times New Roman" w:cs="Times New Roman"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0112A7A"/>
    <w:multiLevelType w:val="hybridMultilevel"/>
    <w:tmpl w:val="47EE0A30"/>
    <w:lvl w:ilvl="0" w:tplc="EA6E2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ED049E"/>
    <w:multiLevelType w:val="hybridMultilevel"/>
    <w:tmpl w:val="7BE46594"/>
    <w:lvl w:ilvl="0" w:tplc="AF70D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E42EF2"/>
    <w:multiLevelType w:val="hybridMultilevel"/>
    <w:tmpl w:val="633C51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abstractNumId w:val="3"/>
  </w:num>
  <w:num w:numId="2">
    <w:abstractNumId w:val="9"/>
  </w:num>
  <w:num w:numId="3">
    <w:abstractNumId w:val="16"/>
  </w:num>
  <w:num w:numId="4">
    <w:abstractNumId w:val="11"/>
  </w:num>
  <w:num w:numId="5">
    <w:abstractNumId w:val="18"/>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3"/>
  </w:num>
  <w:num w:numId="8">
    <w:abstractNumId w:val="8"/>
  </w:num>
  <w:num w:numId="9">
    <w:abstractNumId w:val="6"/>
  </w:num>
  <w:num w:numId="10">
    <w:abstractNumId w:val="4"/>
  </w:num>
  <w:num w:numId="11">
    <w:abstractNumId w:val="2"/>
  </w:num>
  <w:num w:numId="12">
    <w:abstractNumId w:val="17"/>
  </w:num>
  <w:num w:numId="13">
    <w:abstractNumId w:val="12"/>
  </w:num>
  <w:num w:numId="14">
    <w:abstractNumId w:val="5"/>
  </w:num>
  <w:num w:numId="15">
    <w:abstractNumId w:val="1"/>
  </w:num>
  <w:num w:numId="16">
    <w:abstractNumId w:val="14"/>
  </w:num>
  <w:num w:numId="17">
    <w:abstractNumId w:val="15"/>
  </w:num>
  <w:num w:numId="18">
    <w:abstractNumId w:val="10"/>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spelling="clean" w:grammar="clean"/>
  <w:defaultTabStop w:val="1304"/>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1CFD"/>
    <w:rsid w:val="00014D94"/>
    <w:rsid w:val="00043029"/>
    <w:rsid w:val="000639B5"/>
    <w:rsid w:val="000E16A7"/>
    <w:rsid w:val="000F3FB3"/>
    <w:rsid w:val="001303AF"/>
    <w:rsid w:val="00136FBF"/>
    <w:rsid w:val="00174C38"/>
    <w:rsid w:val="001E4C59"/>
    <w:rsid w:val="00254BF3"/>
    <w:rsid w:val="00256C1B"/>
    <w:rsid w:val="00263B6F"/>
    <w:rsid w:val="00270AE6"/>
    <w:rsid w:val="00291CFD"/>
    <w:rsid w:val="00295CE2"/>
    <w:rsid w:val="002F750E"/>
    <w:rsid w:val="00305B42"/>
    <w:rsid w:val="00311DD8"/>
    <w:rsid w:val="00316747"/>
    <w:rsid w:val="00355F4B"/>
    <w:rsid w:val="003C1098"/>
    <w:rsid w:val="003E3974"/>
    <w:rsid w:val="0040321E"/>
    <w:rsid w:val="00403588"/>
    <w:rsid w:val="004341E2"/>
    <w:rsid w:val="0047584C"/>
    <w:rsid w:val="00497330"/>
    <w:rsid w:val="004C2B2F"/>
    <w:rsid w:val="005021A2"/>
    <w:rsid w:val="00526359"/>
    <w:rsid w:val="005339B9"/>
    <w:rsid w:val="00564328"/>
    <w:rsid w:val="00580085"/>
    <w:rsid w:val="00596688"/>
    <w:rsid w:val="005A6DE9"/>
    <w:rsid w:val="0060623E"/>
    <w:rsid w:val="006371AF"/>
    <w:rsid w:val="00651760"/>
    <w:rsid w:val="00693CB1"/>
    <w:rsid w:val="006F61D5"/>
    <w:rsid w:val="00715AA0"/>
    <w:rsid w:val="00733A4D"/>
    <w:rsid w:val="00742D3E"/>
    <w:rsid w:val="00776785"/>
    <w:rsid w:val="007904FF"/>
    <w:rsid w:val="007D18C8"/>
    <w:rsid w:val="00881D09"/>
    <w:rsid w:val="008B031F"/>
    <w:rsid w:val="008B4597"/>
    <w:rsid w:val="008E159C"/>
    <w:rsid w:val="008F0D15"/>
    <w:rsid w:val="008F2873"/>
    <w:rsid w:val="00947B1D"/>
    <w:rsid w:val="0096623A"/>
    <w:rsid w:val="009C52C2"/>
    <w:rsid w:val="009F15D8"/>
    <w:rsid w:val="009F7558"/>
    <w:rsid w:val="00A42475"/>
    <w:rsid w:val="00A4483A"/>
    <w:rsid w:val="00A50991"/>
    <w:rsid w:val="00A90152"/>
    <w:rsid w:val="00A96CAD"/>
    <w:rsid w:val="00A979F3"/>
    <w:rsid w:val="00B406D4"/>
    <w:rsid w:val="00B443DE"/>
    <w:rsid w:val="00B7749A"/>
    <w:rsid w:val="00B85803"/>
    <w:rsid w:val="00B91168"/>
    <w:rsid w:val="00BA4E02"/>
    <w:rsid w:val="00C832C6"/>
    <w:rsid w:val="00C870DF"/>
    <w:rsid w:val="00CF12C2"/>
    <w:rsid w:val="00D36BA6"/>
    <w:rsid w:val="00D43F17"/>
    <w:rsid w:val="00DC5716"/>
    <w:rsid w:val="00DD7911"/>
    <w:rsid w:val="00E079B3"/>
    <w:rsid w:val="00E14167"/>
    <w:rsid w:val="00E676C4"/>
    <w:rsid w:val="00EE1F79"/>
    <w:rsid w:val="00F20FE5"/>
    <w:rsid w:val="00F23521"/>
    <w:rsid w:val="00F41B05"/>
    <w:rsid w:val="00F85C2E"/>
    <w:rsid w:val="00FA43EC"/>
    <w:rsid w:val="00FD40B4"/>
    <w:rsid w:val="00FE6CD1"/>
    <w:rsid w:val="00FF66F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EFA3D8"/>
  <w15:docId w15:val="{C89A5AD7-F870-4130-B023-B2C02C1DB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CD1"/>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FE6CD1"/>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FE6CD1"/>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FE6CD1"/>
    <w:pPr>
      <w:numPr>
        <w:ilvl w:val="2"/>
      </w:numPr>
      <w:spacing w:before="120" w:after="60"/>
      <w:outlineLvl w:val="2"/>
    </w:pPr>
    <w:rPr>
      <w:bCs/>
      <w:sz w:val="28"/>
      <w:szCs w:val="26"/>
    </w:rPr>
  </w:style>
  <w:style w:type="paragraph" w:styleId="Heading4">
    <w:name w:val="heading 4"/>
    <w:basedOn w:val="Heading3"/>
    <w:next w:val="Normal"/>
    <w:link w:val="Heading4Char"/>
    <w:qFormat/>
    <w:rsid w:val="00FE6CD1"/>
    <w:pPr>
      <w:numPr>
        <w:ilvl w:val="3"/>
      </w:numPr>
      <w:spacing w:before="240"/>
      <w:outlineLvl w:val="3"/>
    </w:pPr>
    <w:rPr>
      <w:bCs w:val="0"/>
      <w:sz w:val="24"/>
      <w:szCs w:val="28"/>
    </w:rPr>
  </w:style>
  <w:style w:type="paragraph" w:styleId="Heading5">
    <w:name w:val="heading 5"/>
    <w:basedOn w:val="Heading4"/>
    <w:next w:val="Normal"/>
    <w:link w:val="Heading5Char"/>
    <w:qFormat/>
    <w:rsid w:val="00FE6CD1"/>
    <w:pPr>
      <w:numPr>
        <w:ilvl w:val="4"/>
      </w:numPr>
      <w:outlineLvl w:val="4"/>
    </w:pPr>
    <w:rPr>
      <w:bCs/>
      <w:iCs w:val="0"/>
      <w:sz w:val="22"/>
      <w:szCs w:val="26"/>
    </w:rPr>
  </w:style>
  <w:style w:type="paragraph" w:styleId="Heading6">
    <w:name w:val="heading 6"/>
    <w:basedOn w:val="Normal"/>
    <w:next w:val="Normal"/>
    <w:link w:val="Heading6Char"/>
    <w:qFormat/>
    <w:rsid w:val="00FE6CD1"/>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E6CD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E6CD1"/>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E6CD1"/>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6CD1"/>
    <w:rPr>
      <w:rFonts w:ascii="Arial" w:eastAsia="MS Mincho" w:hAnsi="Arial" w:cs="Arial"/>
      <w:bCs/>
      <w:sz w:val="36"/>
      <w:szCs w:val="32"/>
      <w:lang w:val="en-GB" w:eastAsia="ja-JP"/>
    </w:rPr>
  </w:style>
  <w:style w:type="character" w:customStyle="1" w:styleId="Heading2Char">
    <w:name w:val="Heading 2 Char"/>
    <w:basedOn w:val="DefaultParagraphFont"/>
    <w:link w:val="Heading2"/>
    <w:rsid w:val="00FE6CD1"/>
    <w:rPr>
      <w:rFonts w:ascii="Arial" w:eastAsia="MS Mincho" w:hAnsi="Arial" w:cs="Arial"/>
      <w:iCs/>
      <w:sz w:val="32"/>
      <w:szCs w:val="28"/>
      <w:lang w:val="en-GB" w:eastAsia="ja-JP"/>
    </w:rPr>
  </w:style>
  <w:style w:type="character" w:customStyle="1" w:styleId="Heading3Char">
    <w:name w:val="Heading 3 Char"/>
    <w:basedOn w:val="DefaultParagraphFont"/>
    <w:link w:val="Heading3"/>
    <w:rsid w:val="00FE6CD1"/>
    <w:rPr>
      <w:rFonts w:ascii="Arial" w:eastAsia="MS Mincho" w:hAnsi="Arial" w:cs="Arial"/>
      <w:bCs/>
      <w:iCs/>
      <w:sz w:val="28"/>
      <w:szCs w:val="26"/>
      <w:lang w:val="en-GB" w:eastAsia="ja-JP"/>
    </w:rPr>
  </w:style>
  <w:style w:type="character" w:customStyle="1" w:styleId="Heading4Char">
    <w:name w:val="Heading 4 Char"/>
    <w:basedOn w:val="DefaultParagraphFont"/>
    <w:link w:val="Heading4"/>
    <w:rsid w:val="00FE6CD1"/>
    <w:rPr>
      <w:rFonts w:ascii="Arial" w:eastAsia="MS Mincho" w:hAnsi="Arial" w:cs="Arial"/>
      <w:iCs/>
      <w:sz w:val="24"/>
      <w:szCs w:val="28"/>
      <w:lang w:val="en-GB" w:eastAsia="ja-JP"/>
    </w:rPr>
  </w:style>
  <w:style w:type="character" w:customStyle="1" w:styleId="Heading5Char">
    <w:name w:val="Heading 5 Char"/>
    <w:basedOn w:val="DefaultParagraphFont"/>
    <w:link w:val="Heading5"/>
    <w:rsid w:val="00FE6CD1"/>
    <w:rPr>
      <w:rFonts w:ascii="Arial" w:eastAsia="MS Mincho" w:hAnsi="Arial" w:cs="Arial"/>
      <w:bCs/>
      <w:szCs w:val="26"/>
      <w:lang w:val="en-GB" w:eastAsia="ja-JP"/>
    </w:rPr>
  </w:style>
  <w:style w:type="character" w:customStyle="1" w:styleId="Heading6Char">
    <w:name w:val="Heading 6 Char"/>
    <w:basedOn w:val="DefaultParagraphFont"/>
    <w:link w:val="Heading6"/>
    <w:rsid w:val="00FE6CD1"/>
    <w:rPr>
      <w:rFonts w:ascii="Arial" w:eastAsia="MS Mincho" w:hAnsi="Arial" w:cs="Times New Roman"/>
      <w:bCs/>
      <w:lang w:val="en-GB" w:eastAsia="ja-JP"/>
    </w:rPr>
  </w:style>
  <w:style w:type="character" w:customStyle="1" w:styleId="Heading7Char">
    <w:name w:val="Heading 7 Char"/>
    <w:basedOn w:val="DefaultParagraphFont"/>
    <w:link w:val="Heading7"/>
    <w:rsid w:val="00FE6CD1"/>
    <w:rPr>
      <w:rFonts w:ascii="Arial" w:eastAsia="MS Mincho" w:hAnsi="Arial" w:cs="Times New Roman"/>
      <w:szCs w:val="24"/>
      <w:lang w:val="en-GB" w:eastAsia="ja-JP"/>
    </w:rPr>
  </w:style>
  <w:style w:type="character" w:customStyle="1" w:styleId="Heading8Char">
    <w:name w:val="Heading 8 Char"/>
    <w:basedOn w:val="DefaultParagraphFont"/>
    <w:link w:val="Heading8"/>
    <w:rsid w:val="00FE6CD1"/>
    <w:rPr>
      <w:rFonts w:ascii="Arial" w:eastAsia="MS Mincho" w:hAnsi="Arial" w:cs="Times New Roman"/>
      <w:iCs/>
      <w:szCs w:val="24"/>
      <w:lang w:val="en-GB" w:eastAsia="ja-JP"/>
    </w:rPr>
  </w:style>
  <w:style w:type="character" w:customStyle="1" w:styleId="Heading9Char">
    <w:name w:val="Heading 9 Char"/>
    <w:basedOn w:val="DefaultParagraphFont"/>
    <w:link w:val="Heading9"/>
    <w:rsid w:val="00FE6CD1"/>
    <w:rPr>
      <w:rFonts w:ascii="Arial" w:eastAsia="MS Mincho" w:hAnsi="Arial" w:cs="Arial"/>
      <w:lang w:val="en-GB" w:eastAsia="ja-JP"/>
    </w:rPr>
  </w:style>
  <w:style w:type="paragraph" w:customStyle="1" w:styleId="3GPPHeader">
    <w:name w:val="3GPP_Header"/>
    <w:basedOn w:val="Normal"/>
    <w:rsid w:val="00FE6CD1"/>
    <w:pPr>
      <w:tabs>
        <w:tab w:val="left" w:pos="1701"/>
        <w:tab w:val="right" w:pos="9639"/>
      </w:tabs>
      <w:spacing w:after="240"/>
    </w:pPr>
    <w:rPr>
      <w:b/>
      <w:sz w:val="24"/>
    </w:rPr>
  </w:style>
  <w:style w:type="paragraph" w:customStyle="1" w:styleId="Reference">
    <w:name w:val="Reference"/>
    <w:basedOn w:val="Normal"/>
    <w:rsid w:val="00FE6CD1"/>
    <w:pPr>
      <w:numPr>
        <w:numId w:val="2"/>
      </w:numPr>
      <w:tabs>
        <w:tab w:val="left" w:pos="1701"/>
      </w:tabs>
    </w:pPr>
  </w:style>
  <w:style w:type="paragraph" w:styleId="ListParagraph">
    <w:name w:val="List Paragraph"/>
    <w:basedOn w:val="Normal"/>
    <w:uiPriority w:val="34"/>
    <w:qFormat/>
    <w:rsid w:val="00FE6CD1"/>
    <w:pPr>
      <w:ind w:left="720"/>
      <w:contextualSpacing/>
    </w:pPr>
  </w:style>
  <w:style w:type="character" w:customStyle="1" w:styleId="Doc-text2Char">
    <w:name w:val="Doc-text2 Char"/>
    <w:link w:val="Doc-text2"/>
    <w:locked/>
    <w:rsid w:val="00FE6CD1"/>
    <w:rPr>
      <w:rFonts w:ascii="Arial" w:eastAsia="MS Mincho" w:hAnsi="Arial" w:cs="Arial"/>
      <w:szCs w:val="24"/>
      <w:lang w:val="en-GB" w:eastAsia="en-GB"/>
    </w:rPr>
  </w:style>
  <w:style w:type="paragraph" w:customStyle="1" w:styleId="Doc-text2">
    <w:name w:val="Doc-text2"/>
    <w:basedOn w:val="Normal"/>
    <w:link w:val="Doc-text2Char"/>
    <w:qFormat/>
    <w:rsid w:val="00FE6CD1"/>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FE6CD1"/>
    <w:pPr>
      <w:numPr>
        <w:numId w:val="3"/>
      </w:numPr>
      <w:spacing w:before="60" w:after="0"/>
    </w:pPr>
    <w:rPr>
      <w:rFonts w:ascii="Arial" w:hAnsi="Arial"/>
      <w:b/>
      <w:sz w:val="20"/>
      <w:lang w:eastAsia="en-GB"/>
    </w:rPr>
  </w:style>
  <w:style w:type="table" w:styleId="TableGrid">
    <w:name w:val="Table Grid"/>
    <w:basedOn w:val="TableNormal"/>
    <w:rsid w:val="00FE6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E6C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9F7558"/>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sid w:val="009F7558"/>
    <w:rPr>
      <w:rFonts w:ascii="Arial" w:eastAsia="Times New Roman" w:hAnsi="Arial" w:cs="Times New Roman"/>
      <w:sz w:val="18"/>
      <w:szCs w:val="20"/>
      <w:lang w:val="en-GB" w:eastAsia="ko-KR"/>
    </w:rPr>
  </w:style>
  <w:style w:type="paragraph" w:customStyle="1" w:styleId="TAH">
    <w:name w:val="TAH"/>
    <w:basedOn w:val="Normal"/>
    <w:link w:val="TAHChar"/>
    <w:qFormat/>
    <w:rsid w:val="009F7558"/>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sid w:val="009F7558"/>
    <w:rPr>
      <w:rFonts w:ascii="Arial" w:eastAsia="Times New Roman" w:hAnsi="Arial" w:cs="Times New Roman"/>
      <w:b/>
      <w:sz w:val="18"/>
      <w:szCs w:val="20"/>
      <w:lang w:val="en-GB" w:eastAsia="ko-KR"/>
    </w:rPr>
  </w:style>
  <w:style w:type="character" w:customStyle="1" w:styleId="CRCoverPageZchn">
    <w:name w:val="CR Cover Page Zchn"/>
    <w:link w:val="CRCoverPage"/>
    <w:locked/>
    <w:rsid w:val="00355F4B"/>
    <w:rPr>
      <w:rFonts w:ascii="Arial" w:hAnsi="Arial" w:cs="Arial"/>
      <w:lang w:val="en-GB"/>
    </w:rPr>
  </w:style>
  <w:style w:type="paragraph" w:customStyle="1" w:styleId="CRCoverPage">
    <w:name w:val="CR Cover Page"/>
    <w:link w:val="CRCoverPageZchn"/>
    <w:rsid w:val="00355F4B"/>
    <w:pPr>
      <w:spacing w:after="120" w:line="240" w:lineRule="auto"/>
    </w:pPr>
    <w:rPr>
      <w:rFonts w:ascii="Arial" w:hAnsi="Arial" w:cs="Arial"/>
      <w:lang w:val="en-GB"/>
    </w:rPr>
  </w:style>
  <w:style w:type="character" w:styleId="Hyperlink">
    <w:name w:val="Hyperlink"/>
    <w:basedOn w:val="DefaultParagraphFont"/>
    <w:uiPriority w:val="99"/>
    <w:unhideWhenUsed/>
    <w:rsid w:val="00311DD8"/>
    <w:rPr>
      <w:color w:val="0000FF"/>
      <w:u w:val="single"/>
    </w:rPr>
  </w:style>
  <w:style w:type="paragraph" w:customStyle="1" w:styleId="Normal4">
    <w:name w:val="Normal4"/>
    <w:rsid w:val="00E079B3"/>
    <w:pPr>
      <w:spacing w:after="0" w:line="240" w:lineRule="auto"/>
      <w:jc w:val="both"/>
    </w:pPr>
    <w:rPr>
      <w:rFonts w:ascii="Calibri" w:eastAsia="SimSun" w:hAnsi="Calibri" w:cs="Calibri"/>
      <w:kern w:val="2"/>
      <w:sz w:val="21"/>
      <w:szCs w:val="21"/>
      <w:lang w:val="en-US" w:eastAsia="zh-CN"/>
    </w:rPr>
  </w:style>
  <w:style w:type="character" w:customStyle="1" w:styleId="UnresolvedMention1">
    <w:name w:val="Unresolved Mention1"/>
    <w:basedOn w:val="DefaultParagraphFont"/>
    <w:uiPriority w:val="99"/>
    <w:semiHidden/>
    <w:unhideWhenUsed/>
    <w:rsid w:val="005339B9"/>
    <w:rPr>
      <w:color w:val="605E5C"/>
      <w:shd w:val="clear" w:color="auto" w:fill="E1DFDD"/>
    </w:rPr>
  </w:style>
  <w:style w:type="paragraph" w:styleId="Header">
    <w:name w:val="header"/>
    <w:basedOn w:val="Normal"/>
    <w:link w:val="HeaderChar"/>
    <w:uiPriority w:val="99"/>
    <w:unhideWhenUsed/>
    <w:rsid w:val="00A90152"/>
    <w:pPr>
      <w:pBdr>
        <w:bottom w:val="single" w:sz="6" w:space="1" w:color="auto"/>
      </w:pBdr>
      <w:tabs>
        <w:tab w:val="center" w:pos="4513"/>
        <w:tab w:val="right" w:pos="9026"/>
      </w:tabs>
      <w:snapToGrid w:val="0"/>
      <w:jc w:val="center"/>
    </w:pPr>
    <w:rPr>
      <w:sz w:val="18"/>
      <w:szCs w:val="18"/>
    </w:rPr>
  </w:style>
  <w:style w:type="character" w:customStyle="1" w:styleId="HeaderChar">
    <w:name w:val="Header Char"/>
    <w:basedOn w:val="DefaultParagraphFont"/>
    <w:link w:val="Header"/>
    <w:uiPriority w:val="99"/>
    <w:rsid w:val="00A90152"/>
    <w:rPr>
      <w:rFonts w:ascii="Times New Roman" w:eastAsia="MS Mincho" w:hAnsi="Times New Roman" w:cs="Times New Roman"/>
      <w:sz w:val="18"/>
      <w:szCs w:val="18"/>
      <w:lang w:val="en-GB" w:eastAsia="ja-JP"/>
    </w:rPr>
  </w:style>
  <w:style w:type="paragraph" w:styleId="Footer">
    <w:name w:val="footer"/>
    <w:basedOn w:val="Normal"/>
    <w:link w:val="FooterChar"/>
    <w:uiPriority w:val="99"/>
    <w:unhideWhenUsed/>
    <w:rsid w:val="00A90152"/>
    <w:pPr>
      <w:tabs>
        <w:tab w:val="center" w:pos="4513"/>
        <w:tab w:val="right" w:pos="9026"/>
      </w:tabs>
      <w:snapToGrid w:val="0"/>
    </w:pPr>
    <w:rPr>
      <w:sz w:val="18"/>
      <w:szCs w:val="18"/>
    </w:rPr>
  </w:style>
  <w:style w:type="character" w:customStyle="1" w:styleId="FooterChar">
    <w:name w:val="Footer Char"/>
    <w:basedOn w:val="DefaultParagraphFont"/>
    <w:link w:val="Footer"/>
    <w:uiPriority w:val="99"/>
    <w:rsid w:val="00A90152"/>
    <w:rPr>
      <w:rFonts w:ascii="Times New Roman" w:eastAsia="MS Mincho" w:hAnsi="Times New Roman" w:cs="Times New Roman"/>
      <w:sz w:val="18"/>
      <w:szCs w:val="18"/>
      <w:lang w:val="en-GB" w:eastAsia="ja-JP"/>
    </w:rPr>
  </w:style>
  <w:style w:type="character" w:styleId="CommentReference">
    <w:name w:val="annotation reference"/>
    <w:basedOn w:val="DefaultParagraphFont"/>
    <w:uiPriority w:val="99"/>
    <w:semiHidden/>
    <w:unhideWhenUsed/>
    <w:rsid w:val="00B91168"/>
    <w:rPr>
      <w:sz w:val="16"/>
      <w:szCs w:val="16"/>
    </w:rPr>
  </w:style>
  <w:style w:type="paragraph" w:styleId="CommentText">
    <w:name w:val="annotation text"/>
    <w:basedOn w:val="Normal"/>
    <w:link w:val="CommentTextChar"/>
    <w:uiPriority w:val="99"/>
    <w:semiHidden/>
    <w:unhideWhenUsed/>
    <w:rsid w:val="00B91168"/>
    <w:rPr>
      <w:sz w:val="20"/>
      <w:szCs w:val="20"/>
    </w:rPr>
  </w:style>
  <w:style w:type="character" w:customStyle="1" w:styleId="CommentTextChar">
    <w:name w:val="Comment Text Char"/>
    <w:basedOn w:val="DefaultParagraphFont"/>
    <w:link w:val="CommentText"/>
    <w:uiPriority w:val="99"/>
    <w:semiHidden/>
    <w:rsid w:val="00B91168"/>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1168"/>
    <w:rPr>
      <w:b/>
      <w:bCs/>
    </w:rPr>
  </w:style>
  <w:style w:type="character" w:customStyle="1" w:styleId="CommentSubjectChar">
    <w:name w:val="Comment Subject Char"/>
    <w:basedOn w:val="CommentTextChar"/>
    <w:link w:val="CommentSubject"/>
    <w:uiPriority w:val="99"/>
    <w:semiHidden/>
    <w:rsid w:val="00B91168"/>
    <w:rPr>
      <w:rFonts w:ascii="Times New Roman" w:eastAsia="MS Mincho"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143">
      <w:bodyDiv w:val="1"/>
      <w:marLeft w:val="0"/>
      <w:marRight w:val="0"/>
      <w:marTop w:val="0"/>
      <w:marBottom w:val="0"/>
      <w:divBdr>
        <w:top w:val="none" w:sz="0" w:space="0" w:color="auto"/>
        <w:left w:val="none" w:sz="0" w:space="0" w:color="auto"/>
        <w:bottom w:val="none" w:sz="0" w:space="0" w:color="auto"/>
        <w:right w:val="none" w:sz="0" w:space="0" w:color="auto"/>
      </w:divBdr>
    </w:div>
    <w:div w:id="206531112">
      <w:bodyDiv w:val="1"/>
      <w:marLeft w:val="0"/>
      <w:marRight w:val="0"/>
      <w:marTop w:val="0"/>
      <w:marBottom w:val="0"/>
      <w:divBdr>
        <w:top w:val="none" w:sz="0" w:space="0" w:color="auto"/>
        <w:left w:val="none" w:sz="0" w:space="0" w:color="auto"/>
        <w:bottom w:val="none" w:sz="0" w:space="0" w:color="auto"/>
        <w:right w:val="none" w:sz="0" w:space="0" w:color="auto"/>
      </w:divBdr>
    </w:div>
    <w:div w:id="533813009">
      <w:bodyDiv w:val="1"/>
      <w:marLeft w:val="0"/>
      <w:marRight w:val="0"/>
      <w:marTop w:val="0"/>
      <w:marBottom w:val="0"/>
      <w:divBdr>
        <w:top w:val="none" w:sz="0" w:space="0" w:color="auto"/>
        <w:left w:val="none" w:sz="0" w:space="0" w:color="auto"/>
        <w:bottom w:val="none" w:sz="0" w:space="0" w:color="auto"/>
        <w:right w:val="none" w:sz="0" w:space="0" w:color="auto"/>
      </w:divBdr>
    </w:div>
    <w:div w:id="586425244">
      <w:bodyDiv w:val="1"/>
      <w:marLeft w:val="0"/>
      <w:marRight w:val="0"/>
      <w:marTop w:val="0"/>
      <w:marBottom w:val="0"/>
      <w:divBdr>
        <w:top w:val="none" w:sz="0" w:space="0" w:color="auto"/>
        <w:left w:val="none" w:sz="0" w:space="0" w:color="auto"/>
        <w:bottom w:val="none" w:sz="0" w:space="0" w:color="auto"/>
        <w:right w:val="none" w:sz="0" w:space="0" w:color="auto"/>
      </w:divBdr>
      <w:divsChild>
        <w:div w:id="992294273">
          <w:marLeft w:val="0"/>
          <w:marRight w:val="0"/>
          <w:marTop w:val="0"/>
          <w:marBottom w:val="0"/>
          <w:divBdr>
            <w:top w:val="none" w:sz="0" w:space="0" w:color="auto"/>
            <w:left w:val="none" w:sz="0" w:space="0" w:color="auto"/>
            <w:bottom w:val="none" w:sz="0" w:space="0" w:color="auto"/>
            <w:right w:val="none" w:sz="0" w:space="0" w:color="auto"/>
          </w:divBdr>
        </w:div>
        <w:div w:id="845247804">
          <w:marLeft w:val="0"/>
          <w:marRight w:val="0"/>
          <w:marTop w:val="0"/>
          <w:marBottom w:val="0"/>
          <w:divBdr>
            <w:top w:val="none" w:sz="0" w:space="0" w:color="auto"/>
            <w:left w:val="none" w:sz="0" w:space="0" w:color="auto"/>
            <w:bottom w:val="none" w:sz="0" w:space="0" w:color="auto"/>
            <w:right w:val="none" w:sz="0" w:space="0" w:color="auto"/>
          </w:divBdr>
        </w:div>
      </w:divsChild>
    </w:div>
    <w:div w:id="912471492">
      <w:bodyDiv w:val="1"/>
      <w:marLeft w:val="0"/>
      <w:marRight w:val="0"/>
      <w:marTop w:val="0"/>
      <w:marBottom w:val="0"/>
      <w:divBdr>
        <w:top w:val="none" w:sz="0" w:space="0" w:color="auto"/>
        <w:left w:val="none" w:sz="0" w:space="0" w:color="auto"/>
        <w:bottom w:val="none" w:sz="0" w:space="0" w:color="auto"/>
        <w:right w:val="none" w:sz="0" w:space="0" w:color="auto"/>
      </w:divBdr>
    </w:div>
    <w:div w:id="1036740078">
      <w:bodyDiv w:val="1"/>
      <w:marLeft w:val="0"/>
      <w:marRight w:val="0"/>
      <w:marTop w:val="0"/>
      <w:marBottom w:val="0"/>
      <w:divBdr>
        <w:top w:val="none" w:sz="0" w:space="0" w:color="auto"/>
        <w:left w:val="none" w:sz="0" w:space="0" w:color="auto"/>
        <w:bottom w:val="none" w:sz="0" w:space="0" w:color="auto"/>
        <w:right w:val="none" w:sz="0" w:space="0" w:color="auto"/>
      </w:divBdr>
      <w:divsChild>
        <w:div w:id="1728533411">
          <w:marLeft w:val="0"/>
          <w:marRight w:val="0"/>
          <w:marTop w:val="0"/>
          <w:marBottom w:val="0"/>
          <w:divBdr>
            <w:top w:val="none" w:sz="0" w:space="0" w:color="auto"/>
            <w:left w:val="none" w:sz="0" w:space="0" w:color="auto"/>
            <w:bottom w:val="none" w:sz="0" w:space="0" w:color="auto"/>
            <w:right w:val="none" w:sz="0" w:space="0" w:color="auto"/>
          </w:divBdr>
        </w:div>
      </w:divsChild>
    </w:div>
    <w:div w:id="1065421244">
      <w:bodyDiv w:val="1"/>
      <w:marLeft w:val="0"/>
      <w:marRight w:val="0"/>
      <w:marTop w:val="0"/>
      <w:marBottom w:val="0"/>
      <w:divBdr>
        <w:top w:val="none" w:sz="0" w:space="0" w:color="auto"/>
        <w:left w:val="none" w:sz="0" w:space="0" w:color="auto"/>
        <w:bottom w:val="none" w:sz="0" w:space="0" w:color="auto"/>
        <w:right w:val="none" w:sz="0" w:space="0" w:color="auto"/>
      </w:divBdr>
    </w:div>
    <w:div w:id="1475023263">
      <w:bodyDiv w:val="1"/>
      <w:marLeft w:val="0"/>
      <w:marRight w:val="0"/>
      <w:marTop w:val="0"/>
      <w:marBottom w:val="0"/>
      <w:divBdr>
        <w:top w:val="none" w:sz="0" w:space="0" w:color="auto"/>
        <w:left w:val="none" w:sz="0" w:space="0" w:color="auto"/>
        <w:bottom w:val="none" w:sz="0" w:space="0" w:color="auto"/>
        <w:right w:val="none" w:sz="0" w:space="0" w:color="auto"/>
      </w:divBdr>
    </w:div>
    <w:div w:id="1535649902">
      <w:bodyDiv w:val="1"/>
      <w:marLeft w:val="0"/>
      <w:marRight w:val="0"/>
      <w:marTop w:val="0"/>
      <w:marBottom w:val="0"/>
      <w:divBdr>
        <w:top w:val="none" w:sz="0" w:space="0" w:color="auto"/>
        <w:left w:val="none" w:sz="0" w:space="0" w:color="auto"/>
        <w:bottom w:val="none" w:sz="0" w:space="0" w:color="auto"/>
        <w:right w:val="none" w:sz="0" w:space="0" w:color="auto"/>
      </w:divBdr>
      <w:divsChild>
        <w:div w:id="155146335">
          <w:marLeft w:val="0"/>
          <w:marRight w:val="0"/>
          <w:marTop w:val="0"/>
          <w:marBottom w:val="0"/>
          <w:divBdr>
            <w:top w:val="none" w:sz="0" w:space="0" w:color="auto"/>
            <w:left w:val="none" w:sz="0" w:space="0" w:color="auto"/>
            <w:bottom w:val="none" w:sz="0" w:space="0" w:color="auto"/>
            <w:right w:val="none" w:sz="0" w:space="0" w:color="auto"/>
          </w:divBdr>
        </w:div>
      </w:divsChild>
    </w:div>
    <w:div w:id="1735658052">
      <w:bodyDiv w:val="1"/>
      <w:marLeft w:val="0"/>
      <w:marRight w:val="0"/>
      <w:marTop w:val="0"/>
      <w:marBottom w:val="0"/>
      <w:divBdr>
        <w:top w:val="none" w:sz="0" w:space="0" w:color="auto"/>
        <w:left w:val="none" w:sz="0" w:space="0" w:color="auto"/>
        <w:bottom w:val="none" w:sz="0" w:space="0" w:color="auto"/>
        <w:right w:val="none" w:sz="0" w:space="0" w:color="auto"/>
      </w:divBdr>
      <w:divsChild>
        <w:div w:id="1743671301">
          <w:marLeft w:val="0"/>
          <w:marRight w:val="0"/>
          <w:marTop w:val="0"/>
          <w:marBottom w:val="0"/>
          <w:divBdr>
            <w:top w:val="none" w:sz="0" w:space="0" w:color="auto"/>
            <w:left w:val="none" w:sz="0" w:space="0" w:color="auto"/>
            <w:bottom w:val="none" w:sz="0" w:space="0" w:color="auto"/>
            <w:right w:val="none" w:sz="0" w:space="0" w:color="auto"/>
          </w:divBdr>
        </w:div>
      </w:divsChild>
    </w:div>
    <w:div w:id="1830055985">
      <w:bodyDiv w:val="1"/>
      <w:marLeft w:val="0"/>
      <w:marRight w:val="0"/>
      <w:marTop w:val="0"/>
      <w:marBottom w:val="0"/>
      <w:divBdr>
        <w:top w:val="none" w:sz="0" w:space="0" w:color="auto"/>
        <w:left w:val="none" w:sz="0" w:space="0" w:color="auto"/>
        <w:bottom w:val="none" w:sz="0" w:space="0" w:color="auto"/>
        <w:right w:val="none" w:sz="0" w:space="0" w:color="auto"/>
      </w:divBdr>
    </w:div>
    <w:div w:id="1976520660">
      <w:bodyDiv w:val="1"/>
      <w:marLeft w:val="0"/>
      <w:marRight w:val="0"/>
      <w:marTop w:val="0"/>
      <w:marBottom w:val="0"/>
      <w:divBdr>
        <w:top w:val="none" w:sz="0" w:space="0" w:color="auto"/>
        <w:left w:val="none" w:sz="0" w:space="0" w:color="auto"/>
        <w:bottom w:val="none" w:sz="0" w:space="0" w:color="auto"/>
        <w:right w:val="none" w:sz="0" w:space="0" w:color="auto"/>
      </w:divBdr>
    </w:div>
    <w:div w:id="210711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20250;&#35758;&#30828;&#30424;\TSGR3_113-e\Docs\R3-213615.zip" TargetMode="External"/><Relationship Id="rId18" Type="http://schemas.openxmlformats.org/officeDocument/2006/relationships/hyperlink" Target="file:///D:\&#20250;&#35758;&#30828;&#30424;\TSGR3_113-e\Docs\R3-21367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D:\&#20250;&#35758;&#30828;&#30424;\TSGR3_113-e\Docs\R3-213762.zip" TargetMode="External"/><Relationship Id="rId7" Type="http://schemas.openxmlformats.org/officeDocument/2006/relationships/webSettings" Target="webSettings.xml"/><Relationship Id="rId12" Type="http://schemas.openxmlformats.org/officeDocument/2006/relationships/hyperlink" Target="file:///D:\&#20250;&#35758;&#30828;&#30424;\TSGR3_113-e\Docs\R3-213614.zip" TargetMode="External"/><Relationship Id="rId17" Type="http://schemas.openxmlformats.org/officeDocument/2006/relationships/hyperlink" Target="file:///D:\&#20250;&#35758;&#30828;&#30424;\TSGR3_113-e\Docs\R3-213445.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13-e\Docs\R3-213852.zip" TargetMode="External"/><Relationship Id="rId20" Type="http://schemas.openxmlformats.org/officeDocument/2006/relationships/hyperlink" Target="file:///D:\&#20250;&#35758;&#30828;&#30424;\TSGR3_113-e\Docs\R3-213761.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20250;&#35758;&#30828;&#30424;\TSGR3_113-e\Docs\R3-213613.zip" TargetMode="External"/><Relationship Id="rId24" Type="http://schemas.openxmlformats.org/officeDocument/2006/relationships/hyperlink" Target="file:///D:\&#20250;&#35758;&#30828;&#30424;\TSGR3_113-e\Docs\R3-213619.zip" TargetMode="External"/><Relationship Id="rId5" Type="http://schemas.openxmlformats.org/officeDocument/2006/relationships/styles" Target="styles.xml"/><Relationship Id="rId15" Type="http://schemas.openxmlformats.org/officeDocument/2006/relationships/hyperlink" Target="file:///D:\&#20250;&#35758;&#30828;&#30424;\TSGR3_113-e\Docs\R3-213851.zip" TargetMode="External"/><Relationship Id="rId23" Type="http://schemas.openxmlformats.org/officeDocument/2006/relationships/hyperlink" Target="file:///D:\&#20250;&#35758;&#30828;&#30424;\TSGR3_113-e\Docs\R3-213618.zip" TargetMode="External"/><Relationship Id="rId10" Type="http://schemas.openxmlformats.org/officeDocument/2006/relationships/hyperlink" Target="file:///D:\&#20250;&#35758;&#30828;&#30424;\TSGR3_113-e\Docs\R3-213107.zip" TargetMode="External"/><Relationship Id="rId19" Type="http://schemas.openxmlformats.org/officeDocument/2006/relationships/hyperlink" Target="file:///D:\&#20250;&#35758;&#30828;&#30424;\TSGR3_113-e\Docs\R3-21367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20250;&#35758;&#30828;&#30424;\TSGR3_113-e\Docs\R3-213616.zip" TargetMode="External"/><Relationship Id="rId22" Type="http://schemas.openxmlformats.org/officeDocument/2006/relationships/hyperlink" Target="file:///D:\&#20250;&#35758;&#30828;&#30424;\TSGR3_113-e\Docs\R3-21361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990B757-637C-499A-9BD7-2BF4F0A0C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B8303A-71E1-449F-8A45-5DDC496479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2532</Words>
  <Characters>13424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cp:revision>
  <dcterms:created xsi:type="dcterms:W3CDTF">2021-08-19T08:41:00Z</dcterms:created>
  <dcterms:modified xsi:type="dcterms:W3CDTF">2021-08-19T12:29:00Z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